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2471" w14:textId="77777777" w:rsidR="005553F1" w:rsidRDefault="005553F1" w:rsidP="0012496E">
      <w:pPr>
        <w:jc w:val="center"/>
        <w:rPr>
          <w:rFonts w:cs="Arial"/>
          <w:b/>
          <w:szCs w:val="24"/>
        </w:rPr>
      </w:pPr>
    </w:p>
    <w:p w14:paraId="6CE013F0" w14:textId="57B931BF" w:rsidR="0012496E" w:rsidRPr="0012496E" w:rsidRDefault="0012496E" w:rsidP="0012496E">
      <w:pPr>
        <w:jc w:val="center"/>
        <w:rPr>
          <w:rFonts w:cs="Arial"/>
          <w:b/>
          <w:szCs w:val="24"/>
        </w:rPr>
      </w:pPr>
      <w:r>
        <w:rPr>
          <w:rFonts w:cs="Arial"/>
          <w:b/>
          <w:szCs w:val="24"/>
        </w:rPr>
        <w:t>MANUAL INTERNO DE POLITICAS Y PROCEDIMIENTOS PARA LA PROTECCION DE DATOS PERSONALES</w:t>
      </w:r>
    </w:p>
    <w:p w14:paraId="6B69DFBC" w14:textId="77777777" w:rsidR="0012496E" w:rsidRDefault="0012496E" w:rsidP="00FE4DA0">
      <w:pPr>
        <w:rPr>
          <w:rFonts w:cs="Arial"/>
          <w:szCs w:val="24"/>
        </w:rPr>
      </w:pPr>
    </w:p>
    <w:p w14:paraId="0DA1794D" w14:textId="77777777" w:rsidR="005553F1" w:rsidRDefault="005553F1" w:rsidP="00FE4DA0">
      <w:pPr>
        <w:rPr>
          <w:rFonts w:cs="Arial"/>
          <w:szCs w:val="24"/>
        </w:rPr>
      </w:pPr>
    </w:p>
    <w:p w14:paraId="0D3228A0" w14:textId="77777777" w:rsidR="0044265F" w:rsidRPr="00B456F0" w:rsidRDefault="0044265F" w:rsidP="00FE4DA0">
      <w:pPr>
        <w:pStyle w:val="Ttulo1"/>
        <w:rPr>
          <w:rFonts w:cs="Arial"/>
          <w:szCs w:val="24"/>
        </w:rPr>
      </w:pPr>
      <w:r w:rsidRPr="00B456F0">
        <w:rPr>
          <w:rFonts w:cs="Arial"/>
          <w:szCs w:val="24"/>
        </w:rPr>
        <w:t>OBJETIVO</w:t>
      </w:r>
    </w:p>
    <w:p w14:paraId="584D33CD" w14:textId="77777777" w:rsidR="0044265F" w:rsidRPr="00B456F0" w:rsidRDefault="0044265F" w:rsidP="00FE4DA0">
      <w:pPr>
        <w:rPr>
          <w:rFonts w:cs="Arial"/>
          <w:szCs w:val="24"/>
          <w:lang w:val="es-MX"/>
        </w:rPr>
      </w:pPr>
    </w:p>
    <w:p w14:paraId="65977A31" w14:textId="6C0FDDDA" w:rsidR="009D0F98" w:rsidRDefault="009D0F98" w:rsidP="009D0F98">
      <w:r>
        <w:t>Definir los lineamientos para la protección de datos personales en la empresa CIUDAD LIMPIA BOGOTA S.A.</w:t>
      </w:r>
      <w:r w:rsidR="005B5697">
        <w:t xml:space="preserve"> </w:t>
      </w:r>
      <w:r>
        <w:t>E.S.P., por medio de los cuales la compañía se compromete con la implementación del Manual Interno de políticas y procedimientos para la protección de datos personales garantizando el adecuado cumplimiento de la ley 1581 de 2012 con sus decretos reglamentarios</w:t>
      </w:r>
      <w:r w:rsidR="00E14D77">
        <w:t>.</w:t>
      </w:r>
    </w:p>
    <w:p w14:paraId="37BED860" w14:textId="5C8930A1" w:rsidR="000D1403" w:rsidRDefault="000D1403" w:rsidP="009D0F98">
      <w:r>
        <w:t>El presente manual busca asegurar que todas las áreas de la organización implementen practicas responsables, seguras y transparentes frente al manejo de la información personal de empleados, clientes, suscriptores, proveedores y terceros relacionados.</w:t>
      </w:r>
    </w:p>
    <w:p w14:paraId="78A902F3" w14:textId="77777777" w:rsidR="003D5A35" w:rsidRDefault="003D5A35" w:rsidP="003D5A35"/>
    <w:p w14:paraId="62375292" w14:textId="2CB8D052" w:rsidR="00F24550" w:rsidRDefault="003D5A35" w:rsidP="003D5A35">
      <w:pPr>
        <w:pStyle w:val="Ttulo1"/>
      </w:pPr>
      <w:r>
        <w:t xml:space="preserve">ALCANCE </w:t>
      </w:r>
    </w:p>
    <w:p w14:paraId="6579FFE6" w14:textId="77777777" w:rsidR="00AB7B51" w:rsidRDefault="00AB7B51" w:rsidP="00FE4DA0">
      <w:pPr>
        <w:rPr>
          <w:rFonts w:cs="Arial"/>
          <w:szCs w:val="24"/>
          <w:lang w:val="es-MX"/>
        </w:rPr>
      </w:pPr>
    </w:p>
    <w:p w14:paraId="54526769" w14:textId="6D811ABE" w:rsidR="0044265F" w:rsidRDefault="003D5A35" w:rsidP="00FE4DA0">
      <w:pPr>
        <w:rPr>
          <w:rFonts w:cs="Arial"/>
          <w:szCs w:val="24"/>
          <w:lang w:val="es-MX"/>
        </w:rPr>
      </w:pPr>
      <w:r w:rsidRPr="00E632EB">
        <w:rPr>
          <w:rFonts w:cs="Arial"/>
          <w:szCs w:val="24"/>
          <w:lang w:val="es-MX"/>
        </w:rPr>
        <w:t xml:space="preserve">Este </w:t>
      </w:r>
      <w:r w:rsidR="00521609" w:rsidRPr="00E632EB">
        <w:rPr>
          <w:rFonts w:cs="Arial"/>
          <w:szCs w:val="24"/>
          <w:lang w:val="es-MX"/>
        </w:rPr>
        <w:t>Manual</w:t>
      </w:r>
      <w:r w:rsidRPr="00E632EB">
        <w:rPr>
          <w:rFonts w:cs="Arial"/>
          <w:szCs w:val="24"/>
          <w:lang w:val="es-MX"/>
        </w:rPr>
        <w:t xml:space="preserve"> a</w:t>
      </w:r>
      <w:r w:rsidR="0019001C" w:rsidRPr="00E632EB">
        <w:rPr>
          <w:rFonts w:cs="Arial"/>
          <w:szCs w:val="24"/>
          <w:lang w:val="es-MX"/>
        </w:rPr>
        <w:t>plica a</w:t>
      </w:r>
      <w:r w:rsidRPr="00E632EB">
        <w:rPr>
          <w:rFonts w:cs="Arial"/>
          <w:szCs w:val="24"/>
          <w:lang w:val="es-MX"/>
        </w:rPr>
        <w:t xml:space="preserve"> todos los procesos </w:t>
      </w:r>
      <w:r w:rsidR="0019001C" w:rsidRPr="00E632EB">
        <w:rPr>
          <w:rFonts w:cs="Arial"/>
          <w:szCs w:val="24"/>
          <w:lang w:val="es-MX"/>
        </w:rPr>
        <w:t xml:space="preserve">y áreas </w:t>
      </w:r>
      <w:r w:rsidRPr="00E632EB">
        <w:rPr>
          <w:rFonts w:cs="Arial"/>
          <w:szCs w:val="24"/>
          <w:lang w:val="es-MX"/>
        </w:rPr>
        <w:t>de la compañía donde se recolectan</w:t>
      </w:r>
      <w:r w:rsidR="00656090" w:rsidRPr="00E632EB">
        <w:rPr>
          <w:rFonts w:cs="Arial"/>
          <w:szCs w:val="24"/>
          <w:lang w:val="es-MX"/>
        </w:rPr>
        <w:t xml:space="preserve">, </w:t>
      </w:r>
      <w:r w:rsidR="00F5409F">
        <w:rPr>
          <w:rFonts w:cs="Arial"/>
          <w:szCs w:val="24"/>
          <w:lang w:val="es-MX"/>
        </w:rPr>
        <w:t xml:space="preserve">tratan, </w:t>
      </w:r>
      <w:r w:rsidR="00765995">
        <w:rPr>
          <w:rFonts w:cs="Arial"/>
          <w:szCs w:val="24"/>
          <w:lang w:val="es-MX"/>
        </w:rPr>
        <w:t xml:space="preserve">custodian, </w:t>
      </w:r>
      <w:r w:rsidR="000A039F" w:rsidRPr="00E632EB">
        <w:rPr>
          <w:rFonts w:cs="Arial"/>
          <w:szCs w:val="24"/>
          <w:lang w:val="es-MX"/>
        </w:rPr>
        <w:t>actualizan, corri</w:t>
      </w:r>
      <w:r w:rsidR="009B26CC" w:rsidRPr="00E632EB">
        <w:rPr>
          <w:rFonts w:cs="Arial"/>
          <w:szCs w:val="24"/>
          <w:lang w:val="es-MX"/>
        </w:rPr>
        <w:t>jan, supriman</w:t>
      </w:r>
      <w:r w:rsidR="00DD3864" w:rsidRPr="00E632EB">
        <w:rPr>
          <w:rFonts w:cs="Arial"/>
          <w:szCs w:val="24"/>
          <w:lang w:val="es-MX"/>
        </w:rPr>
        <w:t xml:space="preserve">, transfieran o se transmitan </w:t>
      </w:r>
      <w:r w:rsidRPr="00E632EB">
        <w:rPr>
          <w:rFonts w:cs="Arial"/>
          <w:szCs w:val="24"/>
          <w:lang w:val="es-MX"/>
        </w:rPr>
        <w:t xml:space="preserve">datos </w:t>
      </w:r>
      <w:r w:rsidR="00520547" w:rsidRPr="00E632EB">
        <w:rPr>
          <w:rFonts w:cs="Arial"/>
          <w:szCs w:val="24"/>
          <w:lang w:val="es-MX"/>
        </w:rPr>
        <w:t>personales</w:t>
      </w:r>
      <w:r w:rsidR="00765995">
        <w:rPr>
          <w:rFonts w:cs="Arial"/>
          <w:szCs w:val="24"/>
          <w:lang w:val="es-MX"/>
        </w:rPr>
        <w:t>;</w:t>
      </w:r>
      <w:r w:rsidR="00520547" w:rsidRPr="00E632EB">
        <w:rPr>
          <w:rFonts w:cs="Arial"/>
          <w:szCs w:val="24"/>
          <w:lang w:val="es-MX"/>
        </w:rPr>
        <w:t xml:space="preserve"> con</w:t>
      </w:r>
      <w:r w:rsidRPr="00E632EB">
        <w:rPr>
          <w:rFonts w:cs="Arial"/>
          <w:szCs w:val="24"/>
          <w:lang w:val="es-MX"/>
        </w:rPr>
        <w:t xml:space="preserve"> el fin de </w:t>
      </w:r>
      <w:r w:rsidR="005C6FA7">
        <w:rPr>
          <w:rFonts w:cs="Arial"/>
          <w:szCs w:val="24"/>
          <w:lang w:val="es-MX"/>
        </w:rPr>
        <w:t>dar cumplimiento</w:t>
      </w:r>
      <w:r w:rsidRPr="00E632EB">
        <w:rPr>
          <w:rFonts w:cs="Arial"/>
          <w:szCs w:val="24"/>
          <w:lang w:val="es-MX"/>
        </w:rPr>
        <w:t xml:space="preserve"> con lo establecido en la norma</w:t>
      </w:r>
      <w:r w:rsidR="00520547" w:rsidRPr="00E632EB">
        <w:rPr>
          <w:rFonts w:cs="Arial"/>
          <w:szCs w:val="24"/>
          <w:lang w:val="es-MX"/>
        </w:rPr>
        <w:t xml:space="preserve">tividad legal </w:t>
      </w:r>
      <w:r w:rsidR="00D966FF">
        <w:rPr>
          <w:rFonts w:cs="Arial"/>
          <w:szCs w:val="24"/>
          <w:lang w:val="es-MX"/>
        </w:rPr>
        <w:t>vigente.</w:t>
      </w:r>
    </w:p>
    <w:p w14:paraId="0CEBDE31" w14:textId="4FB7B852" w:rsidR="0018359A" w:rsidRDefault="0018359A" w:rsidP="00FE4DA0">
      <w:pPr>
        <w:rPr>
          <w:rFonts w:cs="Arial"/>
          <w:szCs w:val="24"/>
          <w:lang w:val="es-MX"/>
        </w:rPr>
      </w:pPr>
    </w:p>
    <w:p w14:paraId="479E4CC6" w14:textId="77777777" w:rsidR="0044265F" w:rsidRPr="00B456F0" w:rsidRDefault="0044265F" w:rsidP="00FE4DA0">
      <w:pPr>
        <w:pStyle w:val="Ttulo1"/>
        <w:rPr>
          <w:rFonts w:cs="Arial"/>
          <w:b w:val="0"/>
          <w:color w:val="auto"/>
          <w:szCs w:val="24"/>
        </w:rPr>
      </w:pPr>
      <w:r w:rsidRPr="00B456F0">
        <w:rPr>
          <w:rFonts w:cs="Arial"/>
          <w:szCs w:val="24"/>
        </w:rPr>
        <w:t>DEFINICIONES</w:t>
      </w:r>
    </w:p>
    <w:p w14:paraId="1EF42F55" w14:textId="77777777" w:rsidR="0044265F" w:rsidRPr="00872B1E" w:rsidRDefault="0044265F" w:rsidP="00FE4DA0">
      <w:pPr>
        <w:rPr>
          <w:rFonts w:cs="Arial"/>
          <w:b/>
          <w:szCs w:val="24"/>
          <w:lang w:val="es-CO"/>
        </w:rPr>
      </w:pPr>
    </w:p>
    <w:p w14:paraId="0424DC1A" w14:textId="0C77FADC" w:rsidR="00A90EAF" w:rsidRDefault="00A90EAF" w:rsidP="00FE4DA0">
      <w:r>
        <w:t>Las definiciones que se encuentran en el presente documento son extraídas de la normatividad vigente sobre protección de datos personales</w:t>
      </w:r>
      <w:r>
        <w:rPr>
          <w:rStyle w:val="Refdenotaalpie"/>
        </w:rPr>
        <w:footnoteReference w:id="1"/>
      </w:r>
      <w:r w:rsidR="00872B1E">
        <w:t>.</w:t>
      </w:r>
    </w:p>
    <w:p w14:paraId="65B971B5" w14:textId="77777777" w:rsidR="003C747D" w:rsidRDefault="003C747D" w:rsidP="00FE4DA0"/>
    <w:p w14:paraId="56F1EB90" w14:textId="5FE5B981" w:rsidR="00CA6B53" w:rsidRDefault="00CA6B53" w:rsidP="00721134">
      <w:pPr>
        <w:pStyle w:val="Ttulo2"/>
        <w:rPr>
          <w:lang w:val="es-CO"/>
        </w:rPr>
      </w:pPr>
      <w:bookmarkStart w:id="0" w:name="_Toc93899672"/>
      <w:r>
        <w:rPr>
          <w:b/>
          <w:bCs/>
          <w:lang w:val="es-CO"/>
        </w:rPr>
        <w:t>Acceso Restringido</w:t>
      </w:r>
      <w:r w:rsidRPr="007B44CB">
        <w:rPr>
          <w:lang w:val="es-CO"/>
        </w:rPr>
        <w:t>:</w:t>
      </w:r>
      <w:r>
        <w:t xml:space="preserve"> </w:t>
      </w:r>
      <w:r w:rsidRPr="004229FD">
        <w:rPr>
          <w:lang w:val="es-CO"/>
        </w:rPr>
        <w:t xml:space="preserve">Nivel de acceso a la información limitado a parámetros previamente definidos, donde se establezcan medidas técnicas que permitan controlar el acceso y restringirlo solo a las personas </w:t>
      </w:r>
      <w:r>
        <w:rPr>
          <w:lang w:val="es-CO"/>
        </w:rPr>
        <w:t>a</w:t>
      </w:r>
      <w:r w:rsidRPr="004229FD">
        <w:rPr>
          <w:lang w:val="es-CO"/>
        </w:rPr>
        <w:t>utorizadas.</w:t>
      </w:r>
    </w:p>
    <w:p w14:paraId="2B93C00D" w14:textId="77777777" w:rsidR="00CA6B53" w:rsidRPr="00CA6B53" w:rsidRDefault="00CA6B53" w:rsidP="00CA6B53">
      <w:pPr>
        <w:rPr>
          <w:lang w:val="es-CO"/>
        </w:rPr>
      </w:pPr>
    </w:p>
    <w:p w14:paraId="151C7CFB" w14:textId="587212E6" w:rsidR="00A90EAF" w:rsidRDefault="00A90EAF" w:rsidP="00721134">
      <w:pPr>
        <w:pStyle w:val="Ttulo2"/>
      </w:pPr>
      <w:r w:rsidRPr="00182AD5">
        <w:rPr>
          <w:rStyle w:val="Ttulo3Car"/>
          <w:b/>
          <w:bCs/>
        </w:rPr>
        <w:t>Autorización:</w:t>
      </w:r>
      <w:bookmarkEnd w:id="0"/>
      <w:r w:rsidRPr="00B55C25">
        <w:t xml:space="preserve"> Consentimiento previo, expreso e informado del Titular para llevar a cabo el Tratamiento de datos personales</w:t>
      </w:r>
      <w:r>
        <w:t>.</w:t>
      </w:r>
    </w:p>
    <w:p w14:paraId="5E3B8272" w14:textId="77777777" w:rsidR="00CA6B53" w:rsidRPr="00CA6B53" w:rsidRDefault="00CA6B53" w:rsidP="00CA6B53"/>
    <w:p w14:paraId="467F65A9" w14:textId="5965658B" w:rsidR="00AB6C73" w:rsidRDefault="00105D9A" w:rsidP="00BB4D48">
      <w:pPr>
        <w:pStyle w:val="Ttulo2"/>
      </w:pPr>
      <w:r w:rsidRPr="00182AD5">
        <w:rPr>
          <w:b/>
          <w:bCs/>
        </w:rPr>
        <w:t>Aviso de privacidad</w:t>
      </w:r>
      <w:r w:rsidRPr="00701FB9">
        <w:rPr>
          <w:b/>
          <w:bCs/>
        </w:rPr>
        <w:t>:</w:t>
      </w:r>
      <w:r>
        <w:t xml:space="preserve"> Es una de las opciones de comunicación verbal o escrita que brinda la ley para darle a conocer a los titulares de la información, la existencia y las formas de acceder a las políticas de tratamiento de la información y el objetivo de su recolección y uso.</w:t>
      </w:r>
    </w:p>
    <w:p w14:paraId="21F56016" w14:textId="77777777" w:rsidR="004229FD" w:rsidRPr="004229FD" w:rsidRDefault="004229FD" w:rsidP="004229FD"/>
    <w:p w14:paraId="00F3711E" w14:textId="358CB839" w:rsidR="00A90EAF" w:rsidRDefault="00A90EAF" w:rsidP="00BB4D48">
      <w:pPr>
        <w:pStyle w:val="Ttulo2"/>
      </w:pPr>
      <w:bookmarkStart w:id="1" w:name="_Toc93899673"/>
      <w:r w:rsidRPr="00182AD5">
        <w:rPr>
          <w:rStyle w:val="Ttulo3Car"/>
          <w:b/>
          <w:bCs/>
        </w:rPr>
        <w:lastRenderedPageBreak/>
        <w:t>Base de Datos:</w:t>
      </w:r>
      <w:bookmarkEnd w:id="1"/>
      <w:r w:rsidRPr="00B55C25">
        <w:t xml:space="preserve"> Conjunto organizado de datos personales que sea objeto de Tratamiento</w:t>
      </w:r>
      <w:r>
        <w:t>.</w:t>
      </w:r>
    </w:p>
    <w:p w14:paraId="0C9D598F" w14:textId="77777777" w:rsidR="00CA6B53" w:rsidRPr="00CA6B53" w:rsidRDefault="00CA6B53" w:rsidP="00CA6B53"/>
    <w:p w14:paraId="2C083372" w14:textId="5BB46804" w:rsidR="00CA6B53" w:rsidRDefault="00A54279" w:rsidP="00CA6B53">
      <w:pPr>
        <w:pStyle w:val="Ttulo3"/>
        <w:numPr>
          <w:ilvl w:val="0"/>
          <w:numId w:val="0"/>
        </w:numPr>
      </w:pPr>
      <w:r>
        <w:rPr>
          <w:b/>
          <w:bCs/>
        </w:rPr>
        <w:t>3</w:t>
      </w:r>
      <w:r w:rsidR="00CA6B53">
        <w:rPr>
          <w:b/>
          <w:bCs/>
        </w:rPr>
        <w:t xml:space="preserve">.5 </w:t>
      </w:r>
      <w:r w:rsidR="00CA6B53" w:rsidRPr="00701FB9">
        <w:rPr>
          <w:b/>
          <w:bCs/>
        </w:rPr>
        <w:t>Conductas Inequívocas:</w:t>
      </w:r>
      <w:r w:rsidR="00CA6B53">
        <w:t xml:space="preserve"> Acción o comportamiento de una persona que no admite duda o equivocación</w:t>
      </w:r>
    </w:p>
    <w:p w14:paraId="51AA62B2" w14:textId="77777777" w:rsidR="00CA6B53" w:rsidRDefault="00CA6B53" w:rsidP="000B330A"/>
    <w:p w14:paraId="17A063F5" w14:textId="1D7A8EC3" w:rsidR="009223FB" w:rsidRDefault="00A90EAF" w:rsidP="00980C39">
      <w:pPr>
        <w:pStyle w:val="Ttulo2"/>
        <w:numPr>
          <w:ilvl w:val="1"/>
          <w:numId w:val="41"/>
        </w:numPr>
      </w:pPr>
      <w:bookmarkStart w:id="2" w:name="_Toc93899674"/>
      <w:r w:rsidRPr="00182AD5">
        <w:rPr>
          <w:rStyle w:val="Ttulo3Car"/>
          <w:b/>
          <w:bCs/>
        </w:rPr>
        <w:t>Dato personal</w:t>
      </w:r>
      <w:r w:rsidR="009223FB">
        <w:rPr>
          <w:rStyle w:val="Ttulo3Car"/>
          <w:b/>
          <w:bCs/>
        </w:rPr>
        <w:t xml:space="preserve">: </w:t>
      </w:r>
      <w:r w:rsidR="009223FB" w:rsidRPr="00B55C25">
        <w:t>Cualquier información vinculada o que pueda asociarse a una o varias personas naturales determinadas o determinables.</w:t>
      </w:r>
    </w:p>
    <w:bookmarkEnd w:id="2"/>
    <w:p w14:paraId="6003415F" w14:textId="77777777" w:rsidR="007160EA" w:rsidRPr="007160EA" w:rsidRDefault="007160EA" w:rsidP="007160EA"/>
    <w:p w14:paraId="04356E35" w14:textId="77777777" w:rsidR="002B2F0E" w:rsidRDefault="002B2F0E" w:rsidP="00BB4D48">
      <w:pPr>
        <w:pStyle w:val="Ttulo2"/>
        <w:rPr>
          <w:rStyle w:val="Ttulo3Car"/>
        </w:rPr>
      </w:pPr>
      <w:bookmarkStart w:id="3" w:name="_Toc93899675"/>
      <w:r w:rsidRPr="00A54279">
        <w:rPr>
          <w:rStyle w:val="Ttulo3Car"/>
          <w:b/>
        </w:rPr>
        <w:t>Incidente de seguridad de la información:</w:t>
      </w:r>
      <w:r>
        <w:rPr>
          <w:rStyle w:val="Ttulo3Car"/>
        </w:rPr>
        <w:t xml:space="preserve"> Cualquier evento que comprometa la confidencialidad, integridad o disponibilidad de la información personal tratada por la organización.</w:t>
      </w:r>
    </w:p>
    <w:p w14:paraId="2BD223C5" w14:textId="76C1CF2A" w:rsidR="002B2F0E" w:rsidRPr="002B2F0E" w:rsidRDefault="002B2F0E" w:rsidP="002B2F0E">
      <w:pPr>
        <w:pStyle w:val="Ttulo2"/>
        <w:numPr>
          <w:ilvl w:val="0"/>
          <w:numId w:val="0"/>
        </w:numPr>
        <w:rPr>
          <w:rStyle w:val="Ttulo3Car"/>
        </w:rPr>
      </w:pPr>
      <w:r>
        <w:rPr>
          <w:rStyle w:val="Ttulo3Car"/>
        </w:rPr>
        <w:t xml:space="preserve"> </w:t>
      </w:r>
    </w:p>
    <w:p w14:paraId="487EFEB8" w14:textId="71177436" w:rsidR="00A90EAF" w:rsidRDefault="00A90EAF" w:rsidP="00BB4D48">
      <w:pPr>
        <w:pStyle w:val="Ttulo2"/>
      </w:pPr>
      <w:r w:rsidRPr="00182AD5">
        <w:rPr>
          <w:rStyle w:val="Ttulo3Car"/>
          <w:b/>
          <w:bCs/>
        </w:rPr>
        <w:t>Encargado del Tratamiento:</w:t>
      </w:r>
      <w:bookmarkEnd w:id="3"/>
      <w:r w:rsidRPr="00B55C25">
        <w:t xml:space="preserve"> Persona natural o jurídica, pública o privada, que por sí misma o en asocio con otros, realice el Tratamiento de datos personales por cuenta del responsable del Tratamiento.</w:t>
      </w:r>
    </w:p>
    <w:p w14:paraId="75B35658" w14:textId="77777777" w:rsidR="00CA6B53" w:rsidRDefault="00CA6B53" w:rsidP="00CA6B53"/>
    <w:p w14:paraId="7C046F5E" w14:textId="40E17D3A" w:rsidR="00CA6B53" w:rsidRPr="00CA6B53" w:rsidRDefault="00BF773B" w:rsidP="004C0EBD">
      <w:pPr>
        <w:pStyle w:val="Ttulo3"/>
        <w:numPr>
          <w:ilvl w:val="0"/>
          <w:numId w:val="0"/>
        </w:numPr>
      </w:pPr>
      <w:r>
        <w:rPr>
          <w:b/>
        </w:rPr>
        <w:t>3</w:t>
      </w:r>
      <w:r w:rsidR="00CA6B53" w:rsidRPr="00BF3EFB">
        <w:rPr>
          <w:b/>
        </w:rPr>
        <w:t>.</w:t>
      </w:r>
      <w:r w:rsidR="002B2F0E">
        <w:rPr>
          <w:b/>
        </w:rPr>
        <w:t>9</w:t>
      </w:r>
      <w:r w:rsidR="00CA6B53" w:rsidRPr="00BF3EFB">
        <w:t xml:space="preserve"> </w:t>
      </w:r>
      <w:r w:rsidR="00CA6B53" w:rsidRPr="00BF3EFB">
        <w:rPr>
          <w:b/>
        </w:rPr>
        <w:t xml:space="preserve">Política de </w:t>
      </w:r>
      <w:r w:rsidR="00B458E1">
        <w:rPr>
          <w:b/>
        </w:rPr>
        <w:t>datos</w:t>
      </w:r>
      <w:r w:rsidR="00CA6B53" w:rsidRPr="00BF3EFB">
        <w:rPr>
          <w:b/>
        </w:rPr>
        <w:t xml:space="preserve"> </w:t>
      </w:r>
      <w:r w:rsidR="00B458E1">
        <w:rPr>
          <w:b/>
        </w:rPr>
        <w:t>personales</w:t>
      </w:r>
      <w:r w:rsidR="00CA6B53" w:rsidRPr="00BF3EFB">
        <w:t>: Son los diferentes</w:t>
      </w:r>
      <w:r w:rsidR="00CA6B53">
        <w:t xml:space="preserve"> procesos y lineamientos para el manejo de la información de accionistas, clientes, proveedores, colaboradores y demás grupos de interés de acuerdo a lo establecido en la ley estatutaria 1581 de 2012</w:t>
      </w:r>
    </w:p>
    <w:p w14:paraId="441EDA14" w14:textId="77777777" w:rsidR="007160EA" w:rsidRPr="007160EA" w:rsidRDefault="007160EA" w:rsidP="007160EA"/>
    <w:p w14:paraId="4AFEA5C2" w14:textId="5B576DC7" w:rsidR="00A90EAF" w:rsidRDefault="00BF773B" w:rsidP="0057471E">
      <w:pPr>
        <w:pStyle w:val="Ttulo2"/>
        <w:numPr>
          <w:ilvl w:val="0"/>
          <w:numId w:val="0"/>
        </w:numPr>
      </w:pPr>
      <w:bookmarkStart w:id="4" w:name="_Toc93899676"/>
      <w:r>
        <w:rPr>
          <w:rStyle w:val="Ttulo3Car"/>
          <w:b/>
          <w:bCs/>
        </w:rPr>
        <w:t>3</w:t>
      </w:r>
      <w:r w:rsidR="002B2F0E">
        <w:rPr>
          <w:rStyle w:val="Ttulo3Car"/>
          <w:b/>
          <w:bCs/>
        </w:rPr>
        <w:t>.10</w:t>
      </w:r>
      <w:r w:rsidR="0057471E">
        <w:rPr>
          <w:rStyle w:val="Ttulo3Car"/>
          <w:b/>
          <w:bCs/>
        </w:rPr>
        <w:t xml:space="preserve"> </w:t>
      </w:r>
      <w:r w:rsidR="00A90EAF" w:rsidRPr="00182AD5">
        <w:rPr>
          <w:rStyle w:val="Ttulo3Car"/>
          <w:b/>
          <w:bCs/>
        </w:rPr>
        <w:t>Responsable del Tratamiento:</w:t>
      </w:r>
      <w:bookmarkEnd w:id="4"/>
      <w:r w:rsidR="00A90EAF" w:rsidRPr="00B55C25">
        <w:t xml:space="preserve"> Persona natural o jurídica, pública o privada, que por sí misma o en asocio con otros, decida sobre la base de datos y/o el Tratamiento de los datos.</w:t>
      </w:r>
    </w:p>
    <w:p w14:paraId="29F4BAD5" w14:textId="77777777" w:rsidR="004247AE" w:rsidRPr="004247AE" w:rsidRDefault="004247AE" w:rsidP="004247AE"/>
    <w:p w14:paraId="2629DB98" w14:textId="5E114CD8" w:rsidR="00A90EAF" w:rsidRDefault="00A90EAF" w:rsidP="002B2F0E">
      <w:pPr>
        <w:pStyle w:val="Ttulo2"/>
        <w:numPr>
          <w:ilvl w:val="1"/>
          <w:numId w:val="46"/>
        </w:numPr>
      </w:pPr>
      <w:bookmarkStart w:id="5" w:name="_Toc93899677"/>
      <w:r w:rsidRPr="002B2F0E">
        <w:rPr>
          <w:rStyle w:val="Ttulo3Car"/>
          <w:b/>
          <w:bCs/>
        </w:rPr>
        <w:t>Titular:</w:t>
      </w:r>
      <w:bookmarkEnd w:id="5"/>
      <w:r w:rsidRPr="008331AA">
        <w:t xml:space="preserve"> Persona natural cuyos datos personales sean objeto de Tratamiento.</w:t>
      </w:r>
    </w:p>
    <w:p w14:paraId="12054BB1" w14:textId="77777777" w:rsidR="00CF0178" w:rsidRPr="00CF0178" w:rsidRDefault="00CF0178" w:rsidP="00CF0178"/>
    <w:p w14:paraId="2BB67723" w14:textId="77777777" w:rsidR="00CF0178" w:rsidRDefault="00CF0178" w:rsidP="00CF0178">
      <w:pPr>
        <w:pStyle w:val="Ttulo2"/>
      </w:pPr>
      <w:r w:rsidRPr="00701FB9">
        <w:rPr>
          <w:b/>
          <w:bCs/>
        </w:rPr>
        <w:t>Transferencia:</w:t>
      </w:r>
      <w:r>
        <w:t xml:space="preserve"> Se trata de la operación que realiza el responsable o el encargado del tratamiento de los datos personales, cuando envía la información a otro receptor, que, a su vez, se convierte en responsable del tratamiento de esos datos.</w:t>
      </w:r>
    </w:p>
    <w:p w14:paraId="7D7B104D" w14:textId="77777777" w:rsidR="00CF0178" w:rsidRPr="00CF0178" w:rsidRDefault="00CF0178" w:rsidP="00CF0178"/>
    <w:p w14:paraId="0148D0F7" w14:textId="5624ACF6" w:rsidR="004247AE" w:rsidRDefault="00CF0178" w:rsidP="002B2F0E">
      <w:pPr>
        <w:pStyle w:val="Ttulo2"/>
        <w:rPr>
          <w:shd w:val="clear" w:color="auto" w:fill="FFFFFF"/>
        </w:rPr>
      </w:pPr>
      <w:r w:rsidRPr="008D0CDD">
        <w:rPr>
          <w:b/>
          <w:bCs/>
        </w:rPr>
        <w:t>Transmisión</w:t>
      </w:r>
      <w:r>
        <w:rPr>
          <w:b/>
          <w:bCs/>
        </w:rPr>
        <w:t xml:space="preserve"> de datos</w:t>
      </w:r>
      <w:r w:rsidRPr="008D0CDD">
        <w:rPr>
          <w:b/>
          <w:bCs/>
        </w:rPr>
        <w:t>:</w:t>
      </w:r>
      <w:r>
        <w:rPr>
          <w:b/>
          <w:bCs/>
        </w:rPr>
        <w:t xml:space="preserve"> </w:t>
      </w:r>
      <w:r w:rsidRPr="00FF29BE">
        <w:rPr>
          <w:shd w:val="clear" w:color="auto" w:fill="FFFFFF"/>
        </w:rPr>
        <w:t>aquella que involucra la comunicación de datos personales fuera o dentro del territorio nacional entre un responsable del Tratamiento y un Encargado, para que este último realice el tratamiento de esos datos por cuenta del primero</w:t>
      </w:r>
    </w:p>
    <w:p w14:paraId="3C4A70D1" w14:textId="77777777" w:rsidR="00CF0178" w:rsidRDefault="00CF0178" w:rsidP="00CF0178">
      <w:pPr>
        <w:pStyle w:val="Prrafodelista"/>
      </w:pPr>
    </w:p>
    <w:p w14:paraId="2EDA2113" w14:textId="618534D9" w:rsidR="00A90EAF" w:rsidRDefault="00A90EAF" w:rsidP="00BB4D48">
      <w:pPr>
        <w:pStyle w:val="Ttulo2"/>
      </w:pPr>
      <w:bookmarkStart w:id="6" w:name="_Toc93899678"/>
      <w:r w:rsidRPr="00182AD5">
        <w:rPr>
          <w:rStyle w:val="Ttulo3Car"/>
          <w:b/>
          <w:bCs/>
        </w:rPr>
        <w:t>Tratamiento:</w:t>
      </w:r>
      <w:bookmarkEnd w:id="6"/>
      <w:r w:rsidRPr="008331AA">
        <w:t xml:space="preserve"> Cualquier operación o conjunto de operaciones sobre datos personales, tales como la recolección, almacenamiento, uso, circulación o supresión.</w:t>
      </w:r>
    </w:p>
    <w:p w14:paraId="66116FB7" w14:textId="77777777" w:rsidR="007160EA" w:rsidRPr="007160EA" w:rsidRDefault="007160EA" w:rsidP="007160EA"/>
    <w:p w14:paraId="296E5C5C" w14:textId="092D6808" w:rsidR="008F0858" w:rsidRDefault="00A90EAF" w:rsidP="006A083A">
      <w:pPr>
        <w:pStyle w:val="Ttulo2"/>
        <w:numPr>
          <w:ilvl w:val="0"/>
          <w:numId w:val="0"/>
        </w:numPr>
      </w:pPr>
      <w:r>
        <w:lastRenderedPageBreak/>
        <w:t xml:space="preserve">A continuación, se definen los diferentes tipos de datos </w:t>
      </w:r>
      <w:r>
        <w:rPr>
          <w:rStyle w:val="Refdenotaalpie"/>
        </w:rPr>
        <w:footnoteReference w:id="2"/>
      </w:r>
      <w:r>
        <w:t>que existen:</w:t>
      </w:r>
    </w:p>
    <w:p w14:paraId="2DFC9E59" w14:textId="77777777" w:rsidR="007160EA" w:rsidRPr="007160EA" w:rsidRDefault="007160EA" w:rsidP="007160EA"/>
    <w:p w14:paraId="72BA3B57" w14:textId="4D2AF78E" w:rsidR="00A90EAF" w:rsidRDefault="00A90EAF" w:rsidP="004229FD">
      <w:pPr>
        <w:pStyle w:val="Ttulo2"/>
      </w:pPr>
      <w:bookmarkStart w:id="7" w:name="_Toc93899679"/>
      <w:r w:rsidRPr="00776158">
        <w:rPr>
          <w:b/>
          <w:bCs/>
        </w:rPr>
        <w:t>Dato Personal</w:t>
      </w:r>
      <w:bookmarkEnd w:id="7"/>
      <w:r w:rsidR="004229FD" w:rsidRPr="00776158">
        <w:rPr>
          <w:b/>
          <w:bCs/>
        </w:rPr>
        <w:t>:</w:t>
      </w:r>
      <w:r w:rsidR="004229FD">
        <w:rPr>
          <w:b/>
          <w:bCs/>
        </w:rPr>
        <w:t xml:space="preserve"> </w:t>
      </w:r>
      <w:r>
        <w:t>Se trata de cualquier información vinculada o que pueda asociarse a una persona determinada, como su nombre o número de identificación, o que puedan hacerla determinable, como sus rasgos físicos.</w:t>
      </w:r>
    </w:p>
    <w:p w14:paraId="0467D682" w14:textId="77777777" w:rsidR="006A083A" w:rsidRPr="006A083A" w:rsidRDefault="006A083A" w:rsidP="006A083A"/>
    <w:p w14:paraId="63AC6DDD" w14:textId="1E9CFD7D" w:rsidR="00A90EAF" w:rsidRDefault="00A90EAF" w:rsidP="004229FD">
      <w:pPr>
        <w:pStyle w:val="Ttulo2"/>
      </w:pPr>
      <w:bookmarkStart w:id="8" w:name="_Toc93899680"/>
      <w:r w:rsidRPr="00776158">
        <w:rPr>
          <w:b/>
          <w:bCs/>
        </w:rPr>
        <w:t>Dato Público</w:t>
      </w:r>
      <w:bookmarkEnd w:id="8"/>
      <w:r w:rsidR="00752B1A" w:rsidRPr="00776158">
        <w:rPr>
          <w:b/>
          <w:bCs/>
        </w:rPr>
        <w:t>:</w:t>
      </w:r>
      <w:r w:rsidR="004229FD" w:rsidRPr="00776158">
        <w:rPr>
          <w:b/>
          <w:bCs/>
        </w:rPr>
        <w:t xml:space="preserve"> </w:t>
      </w:r>
      <w:r w:rsidRPr="00776158">
        <w:t>Es</w:t>
      </w:r>
      <w:r>
        <w:t xml:space="preserve"> uno de los tipos de datos personales existentes.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p>
    <w:p w14:paraId="07B56A19" w14:textId="77777777" w:rsidR="006A083A" w:rsidRPr="006A083A" w:rsidRDefault="006A083A" w:rsidP="006A083A"/>
    <w:p w14:paraId="309A3CD9" w14:textId="55B3F1B6" w:rsidR="00A90EAF" w:rsidRDefault="00A90EAF" w:rsidP="004229FD">
      <w:pPr>
        <w:pStyle w:val="Ttulo2"/>
      </w:pPr>
      <w:bookmarkStart w:id="9" w:name="_Toc93899681"/>
      <w:r w:rsidRPr="00776158">
        <w:rPr>
          <w:b/>
          <w:bCs/>
        </w:rPr>
        <w:t>Dato Semiprivado</w:t>
      </w:r>
      <w:bookmarkEnd w:id="9"/>
      <w:r w:rsidR="004229FD" w:rsidRPr="00776158">
        <w:rPr>
          <w:b/>
          <w:bCs/>
        </w:rPr>
        <w:t>:</w:t>
      </w:r>
      <w:r w:rsidR="004229FD">
        <w:rPr>
          <w:b/>
          <w:bCs/>
        </w:rPr>
        <w:t xml:space="preserve"> </w:t>
      </w:r>
      <w:r>
        <w:t>Son los datos que no tienen naturaleza íntima, reservada, ni pública y cuyo conocimiento o divulgación puede interesar no solo al titular sino a cierto sector o a la sociedad en general. Los datos financieros y crediticios de la actividad comercial o de servicios, son algunos ejemplos.</w:t>
      </w:r>
    </w:p>
    <w:p w14:paraId="734CA888" w14:textId="77777777" w:rsidR="006A083A" w:rsidRPr="006A083A" w:rsidRDefault="006A083A" w:rsidP="006A083A"/>
    <w:p w14:paraId="00ECA651" w14:textId="5EEA6C4E" w:rsidR="00A90EAF" w:rsidRDefault="00A90EAF" w:rsidP="004229FD">
      <w:pPr>
        <w:pStyle w:val="Ttulo2"/>
      </w:pPr>
      <w:bookmarkStart w:id="10" w:name="_Toc93899682"/>
      <w:r w:rsidRPr="00776158">
        <w:rPr>
          <w:b/>
          <w:bCs/>
        </w:rPr>
        <w:t>Dato Privado</w:t>
      </w:r>
      <w:bookmarkEnd w:id="10"/>
      <w:r w:rsidR="00752B1A" w:rsidRPr="00776158">
        <w:rPr>
          <w:b/>
          <w:bCs/>
        </w:rPr>
        <w:t>:</w:t>
      </w:r>
      <w:r w:rsidR="004229FD">
        <w:rPr>
          <w:b/>
          <w:bCs/>
        </w:rPr>
        <w:t xml:space="preserve"> </w:t>
      </w:r>
      <w:r>
        <w:t>Es el dato que por su naturaleza íntima o reservada solo es relevante para el titular. Los gustos o preferencias de las personas, por ejemplo, corresponden a un dato privado.</w:t>
      </w:r>
    </w:p>
    <w:p w14:paraId="6249D2C3" w14:textId="77777777" w:rsidR="006A083A" w:rsidRPr="006A083A" w:rsidRDefault="006A083A" w:rsidP="006A083A"/>
    <w:p w14:paraId="7B0B8E2B" w14:textId="4527684B" w:rsidR="0018762B" w:rsidRDefault="00A90EAF" w:rsidP="004229FD">
      <w:pPr>
        <w:pStyle w:val="Ttulo2"/>
      </w:pPr>
      <w:bookmarkStart w:id="11" w:name="_Toc93899683"/>
      <w:r w:rsidRPr="00776158">
        <w:rPr>
          <w:b/>
          <w:bCs/>
        </w:rPr>
        <w:t>Datos Sensibles</w:t>
      </w:r>
      <w:bookmarkEnd w:id="11"/>
      <w:r w:rsidR="00752B1A" w:rsidRPr="00776158">
        <w:rPr>
          <w:b/>
          <w:bCs/>
        </w:rPr>
        <w:t>:</w:t>
      </w:r>
      <w:r w:rsidR="004229FD">
        <w:rPr>
          <w:b/>
          <w:bCs/>
        </w:rPr>
        <w:t xml:space="preserve"> </w:t>
      </w:r>
      <w:r>
        <w:t>Son aquellos que afectan la intimidad del titular o pueden dar lugar a que lo discriminen, es decir, aquellos que revelan su origen racial o étnico, su orientación política, las convicciones religiosas o filosóficas, la pertenencia a sindicatos, organizaciones sociales, de derechos humanos, así como los datos relativos a la salud, a la vida sexual, y los datos biométricos, entre otros.</w:t>
      </w:r>
    </w:p>
    <w:p w14:paraId="13D8DCD7" w14:textId="77777777" w:rsidR="006A083A" w:rsidRDefault="006A083A" w:rsidP="006A083A"/>
    <w:p w14:paraId="3271B16B" w14:textId="77777777" w:rsidR="00495DE5" w:rsidRPr="006A083A" w:rsidRDefault="00495DE5" w:rsidP="006A083A"/>
    <w:p w14:paraId="3BF800CC" w14:textId="5CFB2F91" w:rsidR="0044265F" w:rsidRPr="00B456F0" w:rsidRDefault="00293A9A" w:rsidP="00FE4DA0">
      <w:pPr>
        <w:pStyle w:val="Ttulo1"/>
        <w:rPr>
          <w:rFonts w:cs="Arial"/>
          <w:b w:val="0"/>
          <w:color w:val="auto"/>
          <w:szCs w:val="24"/>
        </w:rPr>
      </w:pPr>
      <w:r>
        <w:t>M</w:t>
      </w:r>
      <w:r w:rsidR="00C85D5B">
        <w:t>ARCO NORMATIVO</w:t>
      </w:r>
    </w:p>
    <w:p w14:paraId="34437278" w14:textId="77777777" w:rsidR="0044265F" w:rsidRPr="00B456F0" w:rsidRDefault="0044265F" w:rsidP="00FE4DA0">
      <w:pPr>
        <w:ind w:left="360"/>
        <w:rPr>
          <w:rFonts w:cs="Arial"/>
          <w:szCs w:val="24"/>
          <w:lang w:val="es-MX"/>
        </w:rPr>
      </w:pPr>
    </w:p>
    <w:p w14:paraId="72303E74" w14:textId="4A3A31D6" w:rsidR="00E70DC5" w:rsidRPr="00D94EF5" w:rsidRDefault="00EA57B9" w:rsidP="00C66A01">
      <w:pPr>
        <w:pStyle w:val="Default"/>
        <w:ind w:left="720"/>
        <w:jc w:val="both"/>
        <w:rPr>
          <w:rFonts w:ascii="Arial" w:hAnsi="Arial" w:cs="Times New Roman"/>
          <w:color w:val="auto"/>
          <w:szCs w:val="20"/>
          <w:lang w:val="es-ES" w:eastAsia="es-ES"/>
        </w:rPr>
      </w:pPr>
      <w:r>
        <w:rPr>
          <w:rFonts w:ascii="Arial" w:hAnsi="Arial" w:cs="Times New Roman"/>
          <w:color w:val="auto"/>
          <w:szCs w:val="20"/>
          <w:lang w:val="es-ES" w:eastAsia="es-ES"/>
        </w:rPr>
        <w:t xml:space="preserve">Para dar cumplimiento dentro </w:t>
      </w:r>
      <w:r w:rsidR="00B60432">
        <w:rPr>
          <w:rFonts w:ascii="Arial" w:hAnsi="Arial" w:cs="Times New Roman"/>
          <w:color w:val="auto"/>
          <w:szCs w:val="20"/>
          <w:lang w:val="es-ES" w:eastAsia="es-ES"/>
        </w:rPr>
        <w:t>de la normatividad</w:t>
      </w:r>
      <w:r w:rsidR="00DF1BF9">
        <w:rPr>
          <w:rFonts w:ascii="Arial" w:hAnsi="Arial" w:cs="Times New Roman"/>
          <w:color w:val="auto"/>
          <w:szCs w:val="20"/>
          <w:lang w:val="es-ES" w:eastAsia="es-ES"/>
        </w:rPr>
        <w:t xml:space="preserve"> vigente</w:t>
      </w:r>
      <w:r w:rsidR="0011063F">
        <w:rPr>
          <w:rFonts w:ascii="Arial" w:hAnsi="Arial" w:cs="Times New Roman"/>
          <w:color w:val="auto"/>
          <w:szCs w:val="20"/>
          <w:lang w:val="es-ES" w:eastAsia="es-ES"/>
        </w:rPr>
        <w:t xml:space="preserve"> que regula </w:t>
      </w:r>
      <w:r w:rsidR="00A2006E">
        <w:rPr>
          <w:rFonts w:ascii="Arial" w:hAnsi="Arial" w:cs="Times New Roman"/>
          <w:color w:val="auto"/>
          <w:szCs w:val="20"/>
          <w:lang w:val="es-ES" w:eastAsia="es-ES"/>
        </w:rPr>
        <w:t>el tratamiento de datos personales</w:t>
      </w:r>
      <w:r w:rsidR="00381DF7">
        <w:rPr>
          <w:rFonts w:ascii="Arial" w:hAnsi="Arial" w:cs="Times New Roman"/>
          <w:color w:val="auto"/>
          <w:szCs w:val="20"/>
          <w:lang w:val="es-ES" w:eastAsia="es-ES"/>
        </w:rPr>
        <w:t xml:space="preserve">, Ciudad </w:t>
      </w:r>
      <w:r w:rsidR="004754BB">
        <w:rPr>
          <w:rFonts w:ascii="Arial" w:hAnsi="Arial" w:cs="Times New Roman"/>
          <w:color w:val="auto"/>
          <w:szCs w:val="20"/>
          <w:lang w:val="es-ES" w:eastAsia="es-ES"/>
        </w:rPr>
        <w:t>Limpia</w:t>
      </w:r>
      <w:r w:rsidR="00381DF7">
        <w:rPr>
          <w:rFonts w:ascii="Arial" w:hAnsi="Arial" w:cs="Times New Roman"/>
          <w:color w:val="auto"/>
          <w:szCs w:val="20"/>
          <w:lang w:val="es-ES" w:eastAsia="es-ES"/>
        </w:rPr>
        <w:t xml:space="preserve"> </w:t>
      </w:r>
      <w:r w:rsidR="004754BB">
        <w:rPr>
          <w:rFonts w:ascii="Arial" w:hAnsi="Arial" w:cs="Times New Roman"/>
          <w:color w:val="auto"/>
          <w:szCs w:val="20"/>
          <w:lang w:val="es-ES" w:eastAsia="es-ES"/>
        </w:rPr>
        <w:t>Bogotá</w:t>
      </w:r>
      <w:r w:rsidR="00381DF7">
        <w:rPr>
          <w:rFonts w:ascii="Arial" w:hAnsi="Arial" w:cs="Times New Roman"/>
          <w:color w:val="auto"/>
          <w:szCs w:val="20"/>
          <w:lang w:val="es-ES" w:eastAsia="es-ES"/>
        </w:rPr>
        <w:t xml:space="preserve"> S.A.E.S.P., </w:t>
      </w:r>
      <w:r w:rsidR="00646A5A">
        <w:rPr>
          <w:rFonts w:ascii="Arial" w:hAnsi="Arial" w:cs="Times New Roman"/>
          <w:color w:val="auto"/>
          <w:szCs w:val="20"/>
          <w:lang w:val="es-ES" w:eastAsia="es-ES"/>
        </w:rPr>
        <w:t>ha</w:t>
      </w:r>
      <w:r w:rsidR="00434265">
        <w:rPr>
          <w:rFonts w:ascii="Arial" w:hAnsi="Arial" w:cs="Times New Roman"/>
          <w:color w:val="auto"/>
          <w:szCs w:val="20"/>
          <w:lang w:val="es-ES" w:eastAsia="es-ES"/>
        </w:rPr>
        <w:t xml:space="preserve"> identificad</w:t>
      </w:r>
      <w:r w:rsidR="00EB2BB1">
        <w:rPr>
          <w:rFonts w:ascii="Arial" w:hAnsi="Arial" w:cs="Times New Roman"/>
          <w:color w:val="auto"/>
          <w:szCs w:val="20"/>
          <w:lang w:val="es-ES" w:eastAsia="es-ES"/>
        </w:rPr>
        <w:t xml:space="preserve">o el siguiente marco </w:t>
      </w:r>
      <w:r w:rsidR="004754BB">
        <w:rPr>
          <w:rFonts w:ascii="Arial" w:hAnsi="Arial" w:cs="Times New Roman"/>
          <w:color w:val="auto"/>
          <w:szCs w:val="20"/>
          <w:lang w:val="es-ES" w:eastAsia="es-ES"/>
        </w:rPr>
        <w:t>normativo:</w:t>
      </w:r>
      <w:r w:rsidR="00E70DC5" w:rsidRPr="00D94EF5">
        <w:rPr>
          <w:rFonts w:ascii="Arial" w:hAnsi="Arial" w:cs="Times New Roman"/>
          <w:color w:val="auto"/>
          <w:szCs w:val="20"/>
          <w:lang w:val="es-ES" w:eastAsia="es-ES"/>
        </w:rPr>
        <w:t xml:space="preserve"> </w:t>
      </w:r>
    </w:p>
    <w:p w14:paraId="1661764D" w14:textId="77777777" w:rsidR="00E70DC5" w:rsidRPr="00D94EF5" w:rsidRDefault="00E70DC5" w:rsidP="00FE4DA0">
      <w:pPr>
        <w:pStyle w:val="Default"/>
        <w:jc w:val="both"/>
        <w:rPr>
          <w:rFonts w:ascii="Arial" w:hAnsi="Arial" w:cs="Times New Roman"/>
          <w:color w:val="auto"/>
          <w:szCs w:val="20"/>
          <w:lang w:val="es-ES" w:eastAsia="es-ES"/>
        </w:rPr>
      </w:pPr>
    </w:p>
    <w:p w14:paraId="3FD8CE6B" w14:textId="3EB3B597" w:rsidR="00E70DC5" w:rsidRPr="00BF3EFB" w:rsidRDefault="00E70DC5" w:rsidP="0013072A">
      <w:pPr>
        <w:pStyle w:val="Default"/>
        <w:numPr>
          <w:ilvl w:val="0"/>
          <w:numId w:val="35"/>
        </w:numPr>
        <w:jc w:val="both"/>
        <w:rPr>
          <w:rFonts w:ascii="Arial" w:hAnsi="Arial" w:cs="Times New Roman"/>
          <w:color w:val="auto"/>
          <w:szCs w:val="20"/>
          <w:lang w:val="es-ES" w:eastAsia="es-ES"/>
        </w:rPr>
      </w:pPr>
      <w:r w:rsidRPr="00D94EF5">
        <w:rPr>
          <w:rFonts w:ascii="Arial" w:hAnsi="Arial" w:cs="Times New Roman"/>
          <w:color w:val="auto"/>
          <w:szCs w:val="20"/>
          <w:lang w:val="es-ES" w:eastAsia="es-ES"/>
        </w:rPr>
        <w:t xml:space="preserve">Constitución Política de 1991: </w:t>
      </w:r>
      <w:r w:rsidR="00851A06">
        <w:rPr>
          <w:rFonts w:ascii="Arial" w:hAnsi="Arial" w:cs="Times New Roman"/>
          <w:color w:val="auto"/>
          <w:szCs w:val="20"/>
          <w:lang w:val="es-ES" w:eastAsia="es-ES"/>
        </w:rPr>
        <w:t>Art</w:t>
      </w:r>
      <w:r w:rsidR="004754BB">
        <w:rPr>
          <w:rFonts w:ascii="Arial" w:hAnsi="Arial" w:cs="Times New Roman"/>
          <w:color w:val="auto"/>
          <w:szCs w:val="20"/>
          <w:lang w:val="es-ES" w:eastAsia="es-ES"/>
        </w:rPr>
        <w:t>iculo</w:t>
      </w:r>
      <w:r w:rsidRPr="00D94EF5">
        <w:rPr>
          <w:rFonts w:ascii="Arial" w:hAnsi="Arial" w:cs="Times New Roman"/>
          <w:color w:val="auto"/>
          <w:szCs w:val="20"/>
          <w:lang w:val="es-ES" w:eastAsia="es-ES"/>
        </w:rPr>
        <w:t xml:space="preserve"> 15</w:t>
      </w:r>
      <w:r w:rsidR="00015EA2">
        <w:rPr>
          <w:rFonts w:ascii="Arial" w:hAnsi="Arial" w:cs="Times New Roman"/>
          <w:color w:val="auto"/>
          <w:szCs w:val="20"/>
          <w:lang w:val="es-ES" w:eastAsia="es-ES"/>
        </w:rPr>
        <w:t xml:space="preserve"> de</w:t>
      </w:r>
      <w:r w:rsidRPr="00D94EF5">
        <w:rPr>
          <w:rFonts w:ascii="Arial" w:hAnsi="Arial" w:cs="Times New Roman"/>
          <w:color w:val="auto"/>
          <w:szCs w:val="20"/>
          <w:lang w:val="es-ES" w:eastAsia="es-ES"/>
        </w:rPr>
        <w:t xml:space="preserve"> la Constitución establece lo siguiente: “(…) Todas las personas tienen derecho a su intimidad personal y familiar y a su buen </w:t>
      </w:r>
      <w:r w:rsidRPr="00D94EF5">
        <w:rPr>
          <w:rFonts w:ascii="Arial" w:hAnsi="Arial" w:cs="Times New Roman"/>
          <w:color w:val="auto"/>
          <w:szCs w:val="20"/>
          <w:lang w:val="es-ES" w:eastAsia="es-ES"/>
        </w:rPr>
        <w:lastRenderedPageBreak/>
        <w:t xml:space="preserve">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w:t>
      </w:r>
      <w:r w:rsidRPr="00BF3EFB">
        <w:rPr>
          <w:rFonts w:ascii="Arial" w:hAnsi="Arial" w:cs="Times New Roman"/>
          <w:color w:val="auto"/>
          <w:szCs w:val="20"/>
          <w:lang w:val="es-ES" w:eastAsia="es-ES"/>
        </w:rPr>
        <w:t xml:space="preserve">garantías consagradas en la Constitución (…)”. </w:t>
      </w:r>
    </w:p>
    <w:p w14:paraId="736FEF1F" w14:textId="3EE91DFF" w:rsidR="00015EA2" w:rsidRPr="00D94EF5" w:rsidRDefault="003D6CAF" w:rsidP="0013072A">
      <w:pPr>
        <w:pStyle w:val="Default"/>
        <w:numPr>
          <w:ilvl w:val="0"/>
          <w:numId w:val="35"/>
        </w:numPr>
        <w:jc w:val="both"/>
        <w:rPr>
          <w:rFonts w:ascii="Arial" w:hAnsi="Arial" w:cs="Times New Roman"/>
          <w:color w:val="auto"/>
          <w:szCs w:val="20"/>
          <w:lang w:val="es-ES" w:eastAsia="es-ES"/>
        </w:rPr>
      </w:pPr>
      <w:r w:rsidRPr="00BF3EFB">
        <w:rPr>
          <w:rFonts w:ascii="Arial" w:hAnsi="Arial" w:cs="Times New Roman"/>
          <w:color w:val="auto"/>
          <w:szCs w:val="20"/>
          <w:lang w:val="es-ES" w:eastAsia="es-ES"/>
        </w:rPr>
        <w:t>Artículo</w:t>
      </w:r>
      <w:r w:rsidR="00015EA2" w:rsidRPr="00BF3EFB">
        <w:rPr>
          <w:rFonts w:ascii="Arial" w:hAnsi="Arial" w:cs="Times New Roman"/>
          <w:color w:val="auto"/>
          <w:szCs w:val="20"/>
          <w:lang w:val="es-ES" w:eastAsia="es-ES"/>
        </w:rPr>
        <w:t xml:space="preserve"> 20</w:t>
      </w:r>
      <w:r w:rsidRPr="00BF3EFB">
        <w:rPr>
          <w:rFonts w:ascii="Arial" w:hAnsi="Arial" w:cs="Times New Roman"/>
          <w:color w:val="auto"/>
          <w:szCs w:val="20"/>
          <w:lang w:val="es-ES" w:eastAsia="es-ES"/>
        </w:rPr>
        <w:t xml:space="preserve"> de la Constitución establece lo siguiente “(…)</w:t>
      </w:r>
      <w:r>
        <w:rPr>
          <w:rFonts w:ascii="Arial" w:hAnsi="Arial" w:cs="Times New Roman"/>
          <w:color w:val="auto"/>
          <w:szCs w:val="20"/>
          <w:lang w:val="es-ES" w:eastAsia="es-ES"/>
        </w:rPr>
        <w:t xml:space="preserve"> Se garantiza a toda persona la libertad de expresar y difundir su pensamiento y opiniones, la de informar y recibir información veraz e imparcial, y la de fundar medios masivos de comunicación.</w:t>
      </w:r>
      <w:r w:rsidR="00A90317">
        <w:rPr>
          <w:rFonts w:ascii="Arial" w:hAnsi="Arial" w:cs="Times New Roman"/>
          <w:color w:val="auto"/>
          <w:szCs w:val="20"/>
          <w:lang w:val="es-ES" w:eastAsia="es-ES"/>
        </w:rPr>
        <w:t xml:space="preserve"> Estos son libres y tienen responsabilidad social</w:t>
      </w:r>
      <w:r w:rsidR="00B13136">
        <w:rPr>
          <w:rFonts w:ascii="Arial" w:hAnsi="Arial" w:cs="Times New Roman"/>
          <w:color w:val="auto"/>
          <w:szCs w:val="20"/>
          <w:lang w:val="es-ES" w:eastAsia="es-ES"/>
        </w:rPr>
        <w:t xml:space="preserve"> donde</w:t>
      </w:r>
      <w:r w:rsidR="00A90317">
        <w:rPr>
          <w:rFonts w:ascii="Arial" w:hAnsi="Arial" w:cs="Times New Roman"/>
          <w:color w:val="auto"/>
          <w:szCs w:val="20"/>
          <w:lang w:val="es-ES" w:eastAsia="es-ES"/>
        </w:rPr>
        <w:t xml:space="preserve"> </w:t>
      </w:r>
      <w:r w:rsidR="00B13136">
        <w:rPr>
          <w:rFonts w:ascii="Arial" w:hAnsi="Arial" w:cs="Times New Roman"/>
          <w:color w:val="auto"/>
          <w:szCs w:val="20"/>
          <w:lang w:val="es-ES" w:eastAsia="es-ES"/>
        </w:rPr>
        <w:t>s</w:t>
      </w:r>
      <w:r w:rsidR="00A90317">
        <w:rPr>
          <w:rFonts w:ascii="Arial" w:hAnsi="Arial" w:cs="Times New Roman"/>
          <w:color w:val="auto"/>
          <w:szCs w:val="20"/>
          <w:lang w:val="es-ES" w:eastAsia="es-ES"/>
        </w:rPr>
        <w:t xml:space="preserve">e garantiza el derecho a la rectificación en condiciones de equidad. No habrá censura </w:t>
      </w:r>
      <w:r w:rsidR="00A90317" w:rsidRPr="00D94EF5">
        <w:rPr>
          <w:rFonts w:ascii="Arial" w:hAnsi="Arial" w:cs="Times New Roman"/>
          <w:color w:val="auto"/>
          <w:szCs w:val="20"/>
          <w:lang w:val="es-ES" w:eastAsia="es-ES"/>
        </w:rPr>
        <w:t>(…)”.</w:t>
      </w:r>
      <w:r w:rsidR="00A90317">
        <w:rPr>
          <w:rFonts w:ascii="Arial" w:hAnsi="Arial" w:cs="Times New Roman"/>
          <w:color w:val="auto"/>
          <w:szCs w:val="20"/>
          <w:lang w:val="es-ES" w:eastAsia="es-ES"/>
        </w:rPr>
        <w:t xml:space="preserve"> </w:t>
      </w:r>
      <w:r>
        <w:rPr>
          <w:rFonts w:ascii="Arial" w:hAnsi="Arial" w:cs="Times New Roman"/>
          <w:color w:val="auto"/>
          <w:szCs w:val="20"/>
          <w:lang w:val="es-ES" w:eastAsia="es-ES"/>
        </w:rPr>
        <w:t xml:space="preserve">   </w:t>
      </w:r>
    </w:p>
    <w:p w14:paraId="7B73B675" w14:textId="77777777" w:rsidR="00E70DC5" w:rsidRPr="00D94EF5" w:rsidRDefault="00E70DC5" w:rsidP="00FE4DA0">
      <w:pPr>
        <w:pStyle w:val="Default"/>
        <w:jc w:val="both"/>
        <w:rPr>
          <w:rFonts w:ascii="Arial" w:hAnsi="Arial" w:cs="Times New Roman"/>
          <w:color w:val="auto"/>
          <w:szCs w:val="20"/>
          <w:lang w:val="es-ES" w:eastAsia="es-ES"/>
        </w:rPr>
      </w:pPr>
    </w:p>
    <w:p w14:paraId="212BB3AC" w14:textId="1E85588D" w:rsidR="00E70DC5" w:rsidRPr="00D94EF5" w:rsidRDefault="00E70DC5" w:rsidP="0013072A">
      <w:pPr>
        <w:pStyle w:val="Default"/>
        <w:numPr>
          <w:ilvl w:val="0"/>
          <w:numId w:val="35"/>
        </w:numPr>
        <w:jc w:val="both"/>
        <w:rPr>
          <w:rFonts w:ascii="Arial" w:hAnsi="Arial" w:cs="Times New Roman"/>
          <w:color w:val="auto"/>
          <w:szCs w:val="20"/>
          <w:lang w:val="es-ES" w:eastAsia="es-ES"/>
        </w:rPr>
      </w:pPr>
      <w:r w:rsidRPr="00D94EF5">
        <w:rPr>
          <w:rFonts w:ascii="Arial" w:hAnsi="Arial" w:cs="Times New Roman"/>
          <w:color w:val="auto"/>
          <w:szCs w:val="20"/>
          <w:lang w:val="es-ES" w:eastAsia="es-ES"/>
        </w:rPr>
        <w:t xml:space="preserve">Ley 1266 de 2008: Por la cual se dictan disposiciones generales del habeas data y se regula el manejo de la información contenida en bases de datos personales, en especial la financiera, crediticia, comercial, de servicios y la provenientes de terceros países, y se dictan otras disposiciones. </w:t>
      </w:r>
    </w:p>
    <w:p w14:paraId="2498890E" w14:textId="77777777" w:rsidR="00E70DC5" w:rsidRPr="00D94EF5" w:rsidRDefault="00E70DC5" w:rsidP="00FE4DA0">
      <w:pPr>
        <w:pStyle w:val="Default"/>
        <w:jc w:val="both"/>
        <w:rPr>
          <w:rFonts w:ascii="Arial" w:hAnsi="Arial" w:cs="Times New Roman"/>
          <w:color w:val="auto"/>
          <w:szCs w:val="20"/>
          <w:lang w:val="es-ES" w:eastAsia="es-ES"/>
        </w:rPr>
      </w:pPr>
    </w:p>
    <w:p w14:paraId="69613EDD" w14:textId="77777777" w:rsidR="00B3747D" w:rsidRDefault="00E70DC5" w:rsidP="0013072A">
      <w:pPr>
        <w:pStyle w:val="Default"/>
        <w:numPr>
          <w:ilvl w:val="0"/>
          <w:numId w:val="35"/>
        </w:numPr>
        <w:jc w:val="both"/>
        <w:rPr>
          <w:rFonts w:ascii="Arial" w:hAnsi="Arial" w:cs="Times New Roman"/>
          <w:color w:val="auto"/>
          <w:szCs w:val="20"/>
          <w:lang w:val="es-ES" w:eastAsia="es-ES"/>
        </w:rPr>
      </w:pPr>
      <w:r w:rsidRPr="00D94EF5">
        <w:rPr>
          <w:rFonts w:ascii="Arial" w:hAnsi="Arial" w:cs="Times New Roman"/>
          <w:color w:val="auto"/>
          <w:szCs w:val="20"/>
          <w:lang w:val="es-ES" w:eastAsia="es-ES"/>
        </w:rPr>
        <w:t>Ley 1581 de 2012: Por la cual se dictan las disposiciones generales para la protección de datos personales.</w:t>
      </w:r>
    </w:p>
    <w:p w14:paraId="52B58AC9" w14:textId="77777777" w:rsidR="00B3747D" w:rsidRDefault="00B3747D" w:rsidP="00B3747D">
      <w:pPr>
        <w:pStyle w:val="Prrafodelista"/>
      </w:pPr>
    </w:p>
    <w:p w14:paraId="0ACEA113" w14:textId="1F808D36" w:rsidR="00E70DC5" w:rsidRPr="00D94EF5" w:rsidRDefault="00F46FF8" w:rsidP="0013072A">
      <w:pPr>
        <w:pStyle w:val="Default"/>
        <w:numPr>
          <w:ilvl w:val="0"/>
          <w:numId w:val="35"/>
        </w:numPr>
        <w:jc w:val="both"/>
        <w:rPr>
          <w:rFonts w:ascii="Arial" w:hAnsi="Arial" w:cs="Times New Roman"/>
          <w:color w:val="auto"/>
          <w:szCs w:val="20"/>
          <w:lang w:val="es-ES" w:eastAsia="es-ES"/>
        </w:rPr>
      </w:pPr>
      <w:r>
        <w:rPr>
          <w:rFonts w:ascii="Arial" w:hAnsi="Arial" w:cs="Times New Roman"/>
          <w:color w:val="auto"/>
          <w:szCs w:val="20"/>
          <w:lang w:val="es-ES" w:eastAsia="es-ES"/>
        </w:rPr>
        <w:t xml:space="preserve">Decreto 1377 de 2013: </w:t>
      </w:r>
      <w:r w:rsidR="004B054A" w:rsidRPr="004B054A">
        <w:rPr>
          <w:rFonts w:ascii="Arial" w:hAnsi="Arial" w:cs="Times New Roman"/>
          <w:color w:val="auto"/>
          <w:szCs w:val="20"/>
          <w:lang w:val="es-ES" w:eastAsia="es-ES"/>
        </w:rPr>
        <w:t>El presente Decreto tiene como objeto reglamentar parcialmente la Ley 1581 de 2012, por la cual se dictan disposiciones generales para la protección de datos personales.</w:t>
      </w:r>
      <w:r w:rsidR="00E70DC5" w:rsidRPr="00D94EF5">
        <w:rPr>
          <w:rFonts w:ascii="Arial" w:hAnsi="Arial" w:cs="Times New Roman"/>
          <w:color w:val="auto"/>
          <w:szCs w:val="20"/>
          <w:lang w:val="es-ES" w:eastAsia="es-ES"/>
        </w:rPr>
        <w:t xml:space="preserve"> </w:t>
      </w:r>
    </w:p>
    <w:p w14:paraId="52536D62" w14:textId="77777777" w:rsidR="00E70DC5" w:rsidRPr="00D94EF5" w:rsidRDefault="00E70DC5" w:rsidP="00FE4DA0">
      <w:pPr>
        <w:pStyle w:val="Default"/>
        <w:jc w:val="both"/>
        <w:rPr>
          <w:rFonts w:ascii="Arial" w:hAnsi="Arial" w:cs="Times New Roman"/>
          <w:color w:val="auto"/>
          <w:szCs w:val="20"/>
          <w:lang w:val="es-ES" w:eastAsia="es-ES"/>
        </w:rPr>
      </w:pPr>
    </w:p>
    <w:p w14:paraId="65983AA4" w14:textId="61BE5093" w:rsidR="00E70DC5" w:rsidRPr="00D94EF5" w:rsidRDefault="00E70DC5" w:rsidP="0013072A">
      <w:pPr>
        <w:pStyle w:val="Default"/>
        <w:numPr>
          <w:ilvl w:val="0"/>
          <w:numId w:val="35"/>
        </w:numPr>
        <w:jc w:val="both"/>
        <w:rPr>
          <w:rFonts w:ascii="Arial" w:hAnsi="Arial" w:cs="Times New Roman"/>
          <w:color w:val="auto"/>
          <w:szCs w:val="20"/>
          <w:lang w:val="es-ES" w:eastAsia="es-ES"/>
        </w:rPr>
      </w:pPr>
      <w:r w:rsidRPr="00D94EF5">
        <w:rPr>
          <w:rFonts w:ascii="Arial" w:hAnsi="Arial" w:cs="Times New Roman"/>
          <w:color w:val="auto"/>
          <w:szCs w:val="20"/>
          <w:lang w:val="es-ES" w:eastAsia="es-ES"/>
        </w:rPr>
        <w:t xml:space="preserve">Circular Externa 005 de 2017 de la Superintendencia de Industria y Comercio: Por la cual se fijan estándares de un nivel adecuado de protección en el país receptor de la información personal. </w:t>
      </w:r>
    </w:p>
    <w:p w14:paraId="4EE0774D" w14:textId="77777777" w:rsidR="00D94EF5" w:rsidRPr="00D94EF5" w:rsidRDefault="00D94EF5" w:rsidP="00FE4DA0">
      <w:pPr>
        <w:autoSpaceDE w:val="0"/>
        <w:autoSpaceDN w:val="0"/>
        <w:adjustRightInd w:val="0"/>
      </w:pPr>
    </w:p>
    <w:p w14:paraId="144DA363" w14:textId="5D2606BF" w:rsidR="00D94EF5" w:rsidRPr="00D94EF5" w:rsidRDefault="00D94EF5" w:rsidP="0013072A">
      <w:pPr>
        <w:pStyle w:val="Prrafodelista"/>
        <w:numPr>
          <w:ilvl w:val="0"/>
          <w:numId w:val="35"/>
        </w:numPr>
        <w:autoSpaceDE w:val="0"/>
        <w:autoSpaceDN w:val="0"/>
        <w:adjustRightInd w:val="0"/>
      </w:pPr>
      <w:r w:rsidRPr="00D94EF5">
        <w:t xml:space="preserve">Circular Externa 008 de 2017 de la Superintendencia de Industria y Comercio: Por la cual se incluye un país en la lista de aquellos que cuentan con un nivel adecuado de protección de datos personales. </w:t>
      </w:r>
    </w:p>
    <w:p w14:paraId="0181BB59" w14:textId="77777777" w:rsidR="00D94EF5" w:rsidRPr="00D94EF5" w:rsidRDefault="00D94EF5" w:rsidP="00FE4DA0">
      <w:pPr>
        <w:autoSpaceDE w:val="0"/>
        <w:autoSpaceDN w:val="0"/>
        <w:adjustRightInd w:val="0"/>
      </w:pPr>
    </w:p>
    <w:p w14:paraId="68FD0984" w14:textId="1FCEF8BB" w:rsidR="00D94EF5" w:rsidRDefault="00D94EF5" w:rsidP="0013072A">
      <w:pPr>
        <w:pStyle w:val="Prrafodelista"/>
        <w:numPr>
          <w:ilvl w:val="0"/>
          <w:numId w:val="35"/>
        </w:numPr>
        <w:autoSpaceDE w:val="0"/>
        <w:autoSpaceDN w:val="0"/>
        <w:adjustRightInd w:val="0"/>
      </w:pPr>
      <w:r w:rsidRPr="00D94EF5">
        <w:t>Guía de la Superintendencia de Industria y Comercio para la implementación del Principio de Responsabilidad Demostrada (</w:t>
      </w:r>
      <w:proofErr w:type="spellStart"/>
      <w:r w:rsidRPr="00D94EF5">
        <w:t>Accountability</w:t>
      </w:r>
      <w:proofErr w:type="spellEnd"/>
      <w:r w:rsidRPr="00D94EF5">
        <w:t xml:space="preserve">). </w:t>
      </w:r>
    </w:p>
    <w:p w14:paraId="546F09E0" w14:textId="77777777" w:rsidR="00255845" w:rsidRDefault="00255845" w:rsidP="00255845">
      <w:pPr>
        <w:pStyle w:val="Prrafodelista"/>
      </w:pPr>
    </w:p>
    <w:p w14:paraId="6228DB39" w14:textId="32E36D20" w:rsidR="00255845" w:rsidRDefault="00E21718" w:rsidP="0013072A">
      <w:pPr>
        <w:pStyle w:val="Prrafodelista"/>
        <w:numPr>
          <w:ilvl w:val="0"/>
          <w:numId w:val="35"/>
        </w:numPr>
        <w:autoSpaceDE w:val="0"/>
        <w:autoSpaceDN w:val="0"/>
        <w:adjustRightInd w:val="0"/>
      </w:pPr>
      <w:r>
        <w:t>Decret</w:t>
      </w:r>
      <w:r w:rsidR="00EA67B6">
        <w:t>o 255 de 2022 Normas Corporativas Vinculantes.</w:t>
      </w:r>
    </w:p>
    <w:p w14:paraId="3BD6D948" w14:textId="77777777" w:rsidR="003262DF" w:rsidRDefault="003262DF" w:rsidP="003262DF">
      <w:pPr>
        <w:pStyle w:val="Prrafodelista"/>
      </w:pPr>
    </w:p>
    <w:p w14:paraId="68CF0DC7" w14:textId="703BBC72" w:rsidR="003262DF" w:rsidRPr="00E55E8D" w:rsidRDefault="00BE0E3A" w:rsidP="0013072A">
      <w:pPr>
        <w:pStyle w:val="Prrafodelista"/>
        <w:numPr>
          <w:ilvl w:val="0"/>
          <w:numId w:val="35"/>
        </w:numPr>
        <w:rPr>
          <w:rFonts w:cs="Arial"/>
          <w:szCs w:val="24"/>
          <w:lang w:val="es-MX"/>
        </w:rPr>
      </w:pPr>
      <w:r>
        <w:t>Nota:</w:t>
      </w:r>
      <w:r w:rsidR="003262DF" w:rsidRPr="003262DF">
        <w:t xml:space="preserve"> para la aplicación</w:t>
      </w:r>
      <w:r w:rsidR="00AD7195">
        <w:t>,</w:t>
      </w:r>
      <w:r w:rsidR="003262DF" w:rsidRPr="003262DF">
        <w:t xml:space="preserve"> interpretación </w:t>
      </w:r>
      <w:r w:rsidR="00AD7195">
        <w:t xml:space="preserve">o modificación </w:t>
      </w:r>
      <w:r w:rsidR="003262DF" w:rsidRPr="003262DF">
        <w:t>del presente manual</w:t>
      </w:r>
      <w:r w:rsidR="00082E19">
        <w:t xml:space="preserve">, </w:t>
      </w:r>
      <w:r w:rsidR="003262DF" w:rsidRPr="003262DF">
        <w:t xml:space="preserve">cuando fuere </w:t>
      </w:r>
      <w:r w:rsidR="003B0E20">
        <w:t>conveniente</w:t>
      </w:r>
      <w:r w:rsidR="00082E19">
        <w:t>;</w:t>
      </w:r>
      <w:r w:rsidR="003262DF" w:rsidRPr="003262DF">
        <w:t xml:space="preserve"> se aplicarán las demás normas que regulen o complementen lo concerniente a la protección de datos personales</w:t>
      </w:r>
      <w:r w:rsidR="003B0E20">
        <w:t xml:space="preserve"> </w:t>
      </w:r>
      <w:r w:rsidR="003E3022">
        <w:t xml:space="preserve">y la atención </w:t>
      </w:r>
      <w:r w:rsidR="00C82179">
        <w:t xml:space="preserve">de </w:t>
      </w:r>
      <w:r w:rsidR="003E3022">
        <w:t>consulta</w:t>
      </w:r>
      <w:r w:rsidR="00C82179">
        <w:t>s</w:t>
      </w:r>
      <w:r w:rsidR="003E3022">
        <w:t xml:space="preserve"> </w:t>
      </w:r>
      <w:r w:rsidR="00C82179">
        <w:t>y</w:t>
      </w:r>
      <w:r w:rsidR="003E3022">
        <w:t xml:space="preserve"> recla</w:t>
      </w:r>
      <w:r w:rsidR="0044664A">
        <w:t>mos</w:t>
      </w:r>
      <w:r w:rsidR="003262DF" w:rsidRPr="003262DF">
        <w:t>.</w:t>
      </w:r>
    </w:p>
    <w:p w14:paraId="68EE3BA0" w14:textId="77777777" w:rsidR="00E55E8D" w:rsidRPr="00E55E8D" w:rsidRDefault="00E55E8D" w:rsidP="00E55E8D">
      <w:pPr>
        <w:pStyle w:val="Prrafodelista"/>
        <w:rPr>
          <w:rFonts w:cs="Arial"/>
          <w:szCs w:val="24"/>
          <w:lang w:val="es-MX"/>
        </w:rPr>
      </w:pPr>
    </w:p>
    <w:p w14:paraId="3EB961EB" w14:textId="0F00A19B" w:rsidR="00E55E8D" w:rsidRPr="003262DF" w:rsidRDefault="00E55E8D" w:rsidP="0013072A">
      <w:pPr>
        <w:pStyle w:val="Prrafodelista"/>
        <w:numPr>
          <w:ilvl w:val="0"/>
          <w:numId w:val="35"/>
        </w:numPr>
        <w:rPr>
          <w:rFonts w:cs="Arial"/>
          <w:szCs w:val="24"/>
          <w:lang w:val="es-MX"/>
        </w:rPr>
      </w:pPr>
      <w:r>
        <w:rPr>
          <w:rFonts w:cs="Arial"/>
          <w:szCs w:val="24"/>
          <w:lang w:val="es-MX"/>
        </w:rPr>
        <w:lastRenderedPageBreak/>
        <w:t>Guía formato modelo</w:t>
      </w:r>
      <w:r w:rsidR="00EA67B6">
        <w:rPr>
          <w:rFonts w:cs="Arial"/>
          <w:szCs w:val="24"/>
          <w:lang w:val="es-MX"/>
        </w:rPr>
        <w:t xml:space="preserve"> </w:t>
      </w:r>
      <w:r w:rsidR="00A0562C">
        <w:rPr>
          <w:rFonts w:cs="Arial"/>
          <w:szCs w:val="24"/>
          <w:lang w:val="es-MX"/>
        </w:rPr>
        <w:t>SIC</w:t>
      </w:r>
      <w:r w:rsidR="00283B00">
        <w:rPr>
          <w:rFonts w:cs="Arial"/>
          <w:szCs w:val="24"/>
          <w:lang w:val="es-MX"/>
        </w:rPr>
        <w:t>:</w:t>
      </w:r>
      <w:r>
        <w:rPr>
          <w:rFonts w:cs="Arial"/>
          <w:szCs w:val="24"/>
          <w:lang w:val="es-MX"/>
        </w:rPr>
        <w:t xml:space="preserve"> </w:t>
      </w:r>
      <w:r w:rsidR="00283B00">
        <w:t>formatos modelo para el cumplimiento de obligaciones establecidas en la ley 1581 de 2012 y sus decretos reglamentarios</w:t>
      </w:r>
    </w:p>
    <w:p w14:paraId="4EA8C693" w14:textId="77777777" w:rsidR="003262DF" w:rsidRPr="00D94EF5" w:rsidRDefault="003262DF" w:rsidP="003262DF">
      <w:pPr>
        <w:pStyle w:val="Prrafodelista"/>
        <w:autoSpaceDE w:val="0"/>
        <w:autoSpaceDN w:val="0"/>
        <w:adjustRightInd w:val="0"/>
      </w:pPr>
    </w:p>
    <w:p w14:paraId="4E62F208" w14:textId="77777777" w:rsidR="00D94EF5" w:rsidRPr="00D94EF5" w:rsidRDefault="00D94EF5" w:rsidP="00FE4DA0">
      <w:pPr>
        <w:autoSpaceDE w:val="0"/>
        <w:autoSpaceDN w:val="0"/>
        <w:adjustRightInd w:val="0"/>
      </w:pPr>
    </w:p>
    <w:p w14:paraId="69634618" w14:textId="7C79FF41" w:rsidR="008102CE" w:rsidRPr="00B456F0" w:rsidRDefault="003B5DDF" w:rsidP="00294116">
      <w:pPr>
        <w:pStyle w:val="Ttulo1"/>
      </w:pPr>
      <w:r>
        <w:t xml:space="preserve">POLITICA DE DATOS PERSONALES </w:t>
      </w:r>
    </w:p>
    <w:p w14:paraId="2084F8E9" w14:textId="50C11A9C" w:rsidR="00611263" w:rsidRDefault="00611263" w:rsidP="00FE4DA0">
      <w:pPr>
        <w:rPr>
          <w:rFonts w:cs="Arial"/>
          <w:szCs w:val="24"/>
          <w:lang w:val="es-MX"/>
        </w:rPr>
      </w:pPr>
    </w:p>
    <w:p w14:paraId="1F8C8FAD" w14:textId="12081090" w:rsidR="00DB0E64" w:rsidRDefault="00DB0E64" w:rsidP="00DB0E64">
      <w:pPr>
        <w:rPr>
          <w:rFonts w:cs="Arial"/>
          <w:szCs w:val="24"/>
          <w:lang w:val="es-MX"/>
        </w:rPr>
      </w:pPr>
      <w:r w:rsidRPr="00DB0E64">
        <w:rPr>
          <w:rFonts w:cs="Arial"/>
          <w:szCs w:val="24"/>
          <w:lang w:val="es-MX"/>
        </w:rPr>
        <w:t xml:space="preserve">La Política de datos </w:t>
      </w:r>
      <w:r w:rsidR="004A5140">
        <w:rPr>
          <w:rFonts w:cs="Arial"/>
          <w:szCs w:val="24"/>
          <w:lang w:val="es-MX"/>
        </w:rPr>
        <w:t xml:space="preserve">personales </w:t>
      </w:r>
      <w:r w:rsidRPr="00DB0E64">
        <w:rPr>
          <w:rFonts w:cs="Arial"/>
          <w:szCs w:val="24"/>
          <w:lang w:val="es-MX"/>
        </w:rPr>
        <w:t>de Ciudad Limpia Bogotá SA ESP se realizó acorde a las operaciones de cada</w:t>
      </w:r>
      <w:r w:rsidR="00637C5A">
        <w:rPr>
          <w:rFonts w:cs="Arial"/>
          <w:szCs w:val="24"/>
          <w:lang w:val="es-MX"/>
        </w:rPr>
        <w:t xml:space="preserve"> Ciudad o</w:t>
      </w:r>
      <w:r w:rsidRPr="00DB0E64">
        <w:rPr>
          <w:rFonts w:cs="Arial"/>
          <w:szCs w:val="24"/>
          <w:lang w:val="es-MX"/>
        </w:rPr>
        <w:t xml:space="preserve"> municipio donde se presta el servicio, este fue elaborado por el área jurídica en acompañamiento del oficial de protección de datos</w:t>
      </w:r>
      <w:r w:rsidR="00637C5A">
        <w:rPr>
          <w:rFonts w:cs="Arial"/>
          <w:szCs w:val="24"/>
          <w:lang w:val="es-MX"/>
        </w:rPr>
        <w:t xml:space="preserve"> personales</w:t>
      </w:r>
      <w:r w:rsidRPr="00DB0E64">
        <w:rPr>
          <w:rFonts w:cs="Arial"/>
          <w:szCs w:val="24"/>
          <w:lang w:val="es-MX"/>
        </w:rPr>
        <w:t xml:space="preserve"> y aprobado por la gerencia.</w:t>
      </w:r>
    </w:p>
    <w:p w14:paraId="69B82857" w14:textId="77777777" w:rsidR="00637C5A" w:rsidRPr="00DB0E64" w:rsidRDefault="00637C5A" w:rsidP="00DB0E64">
      <w:pPr>
        <w:rPr>
          <w:rFonts w:cs="Arial"/>
          <w:szCs w:val="24"/>
          <w:lang w:val="es-MX"/>
        </w:rPr>
      </w:pPr>
    </w:p>
    <w:p w14:paraId="1B26BBF3" w14:textId="513BDDD2" w:rsidR="00DB0E64" w:rsidRDefault="00DB0E64" w:rsidP="00DB0E64">
      <w:pPr>
        <w:rPr>
          <w:rFonts w:cs="Arial"/>
          <w:szCs w:val="24"/>
          <w:lang w:val="es-MX"/>
        </w:rPr>
      </w:pPr>
      <w:r w:rsidRPr="00DB0E64">
        <w:rPr>
          <w:rFonts w:cs="Arial"/>
          <w:szCs w:val="24"/>
          <w:lang w:val="es-MX"/>
        </w:rPr>
        <w:t xml:space="preserve">Los documentos pueden ser consultados en </w:t>
      </w:r>
      <w:r w:rsidR="00723AC2">
        <w:rPr>
          <w:rFonts w:cs="Arial"/>
          <w:szCs w:val="24"/>
          <w:lang w:val="es-MX"/>
        </w:rPr>
        <w:t>el</w:t>
      </w:r>
      <w:r w:rsidRPr="00DB0E64">
        <w:rPr>
          <w:rFonts w:cs="Arial"/>
          <w:szCs w:val="24"/>
          <w:lang w:val="es-MX"/>
        </w:rPr>
        <w:t xml:space="preserve"> siguiente Link:</w:t>
      </w:r>
    </w:p>
    <w:p w14:paraId="5190720B" w14:textId="2D740436" w:rsidR="00397D6D" w:rsidRDefault="00397D6D" w:rsidP="00DB0E64">
      <w:pPr>
        <w:rPr>
          <w:rFonts w:cs="Arial"/>
          <w:szCs w:val="24"/>
          <w:lang w:val="es-MX"/>
        </w:rPr>
      </w:pPr>
    </w:p>
    <w:p w14:paraId="5EF5BD69" w14:textId="658F8643" w:rsidR="00397D6D" w:rsidRPr="00C1523E" w:rsidRDefault="00397D6D">
      <w:pPr>
        <w:pStyle w:val="Ttulo3"/>
        <w:numPr>
          <w:ilvl w:val="0"/>
          <w:numId w:val="7"/>
        </w:numPr>
        <w:tabs>
          <w:tab w:val="num" w:pos="360"/>
        </w:tabs>
        <w:ind w:left="360"/>
      </w:pPr>
      <w:bookmarkStart w:id="12" w:name="_Toc93899685"/>
      <w:r>
        <w:t>Ciudad Limpia Bogotá SA ESP:</w:t>
      </w:r>
      <w:bookmarkEnd w:id="12"/>
      <w:r>
        <w:t xml:space="preserve"> </w:t>
      </w:r>
    </w:p>
    <w:p w14:paraId="56D25AE4" w14:textId="2E04AD1E" w:rsidR="00397D6D" w:rsidRDefault="006F461F" w:rsidP="00DB0E64">
      <w:hyperlink r:id="rId8" w:history="1">
        <w:r w:rsidR="00161790" w:rsidRPr="009B3C70">
          <w:rPr>
            <w:rStyle w:val="Hipervnculo"/>
          </w:rPr>
          <w:t>https://www.ciudadlimpia.com.co/PoliticasDeDatosPersonales.pdf</w:t>
        </w:r>
      </w:hyperlink>
    </w:p>
    <w:p w14:paraId="329839B1" w14:textId="77777777" w:rsidR="00161790" w:rsidRDefault="00161790" w:rsidP="00DB0E64">
      <w:pPr>
        <w:rPr>
          <w:rFonts w:cs="Arial"/>
          <w:szCs w:val="24"/>
          <w:lang w:val="es-MX"/>
        </w:rPr>
      </w:pPr>
    </w:p>
    <w:p w14:paraId="25488A7C" w14:textId="77777777" w:rsidR="003B5DDF" w:rsidRPr="00B456F0" w:rsidRDefault="003B5DDF" w:rsidP="00FE4DA0">
      <w:pPr>
        <w:rPr>
          <w:rFonts w:cs="Arial"/>
          <w:szCs w:val="24"/>
          <w:lang w:val="es-MX"/>
        </w:rPr>
      </w:pPr>
    </w:p>
    <w:p w14:paraId="284DD598" w14:textId="69F20172" w:rsidR="0044265F" w:rsidRPr="00B456F0" w:rsidRDefault="00643BF5" w:rsidP="00214FF7">
      <w:pPr>
        <w:pStyle w:val="Ttulo1"/>
      </w:pPr>
      <w:r>
        <w:t xml:space="preserve">PROCEDIMIENTO PARA LA ACTUALIZACIÓN DE LA </w:t>
      </w:r>
      <w:r w:rsidR="00390359">
        <w:t>POLITICA DE DATOS PERSONALES</w:t>
      </w:r>
    </w:p>
    <w:p w14:paraId="4D07DE9E" w14:textId="77777777" w:rsidR="0044265F" w:rsidRPr="00B456F0" w:rsidRDefault="0044265F" w:rsidP="00FE4DA0">
      <w:pPr>
        <w:pStyle w:val="Textoindependiente2"/>
        <w:rPr>
          <w:rFonts w:cs="Arial"/>
          <w:b/>
          <w:szCs w:val="24"/>
          <w:lang w:val="es-MX"/>
        </w:rPr>
      </w:pPr>
    </w:p>
    <w:p w14:paraId="5711FBC0" w14:textId="3DEDAB57" w:rsidR="00177B14" w:rsidRDefault="00177B14" w:rsidP="00EB7841">
      <w:pPr>
        <w:pStyle w:val="Ttulo2"/>
      </w:pPr>
      <w:r w:rsidRPr="00EB7841">
        <w:t>La política de datos</w:t>
      </w:r>
      <w:r w:rsidR="00B458E1">
        <w:t xml:space="preserve"> personales</w:t>
      </w:r>
      <w:r w:rsidRPr="00EB7841">
        <w:t xml:space="preserve"> y el aviso de privacidad es revisada anualmente por </w:t>
      </w:r>
      <w:r w:rsidR="00B458E1" w:rsidRPr="00EB7841">
        <w:t>el oficial</w:t>
      </w:r>
      <w:r w:rsidRPr="00EB7841">
        <w:t xml:space="preserve"> de protección de </w:t>
      </w:r>
      <w:r w:rsidR="00D07E60">
        <w:t>d</w:t>
      </w:r>
      <w:r w:rsidRPr="00EB7841">
        <w:t>atos; no obstante, los cambios en la normatividad que se den en un tiempo menor al mencionado serán evaluados en su momento. En los casos que se requieran ajustes en la política, el procedimiento a seguir es el siguiente:</w:t>
      </w:r>
    </w:p>
    <w:p w14:paraId="7D0E9626" w14:textId="77777777" w:rsidR="00DB2269" w:rsidRPr="00DB2269" w:rsidRDefault="00DB2269" w:rsidP="00DB2269"/>
    <w:p w14:paraId="67F3D45B" w14:textId="70C82253" w:rsidR="00177B14" w:rsidRDefault="00177B14" w:rsidP="00101A9E">
      <w:pPr>
        <w:pStyle w:val="Ttulo3"/>
      </w:pPr>
      <w:r w:rsidRPr="00EB7841">
        <w:t>El oficial de protección de datos genera un borrador de los cambios o los documentos que se asocian a la política.</w:t>
      </w:r>
    </w:p>
    <w:p w14:paraId="68E57E13" w14:textId="77777777" w:rsidR="00D07A5B" w:rsidRPr="00D07A5B" w:rsidRDefault="00D07A5B" w:rsidP="00D07A5B"/>
    <w:p w14:paraId="10269E93" w14:textId="5100C4B7" w:rsidR="00177B14" w:rsidRDefault="00177B14" w:rsidP="00101A9E">
      <w:pPr>
        <w:pStyle w:val="Ttulo3"/>
      </w:pPr>
      <w:r w:rsidRPr="00EB7841">
        <w:t>El oficial de protección de datos presenta los borradores de los documentos con los ajustes en las reuniones que se llevan a cabo del comité de protección de base de datos, para asegurar su pertinencia.</w:t>
      </w:r>
    </w:p>
    <w:p w14:paraId="2587741A" w14:textId="77777777" w:rsidR="00365554" w:rsidRPr="00365554" w:rsidRDefault="00365554" w:rsidP="00365554"/>
    <w:p w14:paraId="349E1604" w14:textId="683A9970" w:rsidR="00177B14" w:rsidRDefault="00177B14" w:rsidP="00101A9E">
      <w:pPr>
        <w:pStyle w:val="Ttulo3"/>
      </w:pPr>
      <w:r w:rsidRPr="00EB7841">
        <w:t>Cuando el comité aprueba los documentos ajustados, el oficial de protección de datos socializa los cambios a la gerencia, quien los valida y aprueba.</w:t>
      </w:r>
    </w:p>
    <w:p w14:paraId="6EDBCC54" w14:textId="77777777" w:rsidR="00365554" w:rsidRPr="00365554" w:rsidRDefault="00365554" w:rsidP="00365554"/>
    <w:p w14:paraId="2FBF5C2A" w14:textId="26FD9BFC" w:rsidR="00177B14" w:rsidRDefault="00177B14" w:rsidP="00101A9E">
      <w:pPr>
        <w:pStyle w:val="Ttulo3"/>
      </w:pPr>
      <w:r w:rsidRPr="00EB7841">
        <w:t xml:space="preserve">El oficial de protección de datos actualiza el Registro Nacional de Base de Datos Personales (RNBD) de la Superintendencia de Industria y Comercio y envía correo con las políticas actualizadas a las áreas de Comunicaciones y TIC, para que estas sean actualizadas en la página web. </w:t>
      </w:r>
    </w:p>
    <w:p w14:paraId="43405617" w14:textId="77777777" w:rsidR="00365554" w:rsidRPr="00365554" w:rsidRDefault="00365554" w:rsidP="00365554"/>
    <w:p w14:paraId="5B3F8063" w14:textId="00868EFA" w:rsidR="00177B14" w:rsidRPr="00EB7841" w:rsidRDefault="00B83E3E" w:rsidP="00101A9E">
      <w:pPr>
        <w:pStyle w:val="Ttulo3"/>
      </w:pPr>
      <w:r w:rsidRPr="00EB7841">
        <w:lastRenderedPageBreak/>
        <w:t>De ser necesario y siempre y cuando las modificacio</w:t>
      </w:r>
      <w:r w:rsidR="00EA1E44" w:rsidRPr="00EB7841">
        <w:t xml:space="preserve">nes o actualizaciones realizadas afecten directamente la finalidad para la cual </w:t>
      </w:r>
      <w:r w:rsidR="00D973C6" w:rsidRPr="00EB7841">
        <w:t>son recolectados los datos</w:t>
      </w:r>
      <w:r w:rsidR="006530DA" w:rsidRPr="00EB7841">
        <w:t>; s</w:t>
      </w:r>
      <w:r w:rsidR="00177B14" w:rsidRPr="00EB7841">
        <w:t>e informa</w:t>
      </w:r>
      <w:r w:rsidR="006530DA" w:rsidRPr="00EB7841">
        <w:t>ra</w:t>
      </w:r>
      <w:r w:rsidR="00177B14" w:rsidRPr="00EB7841">
        <w:t xml:space="preserve"> la política a los diferentes titulares y se solicita</w:t>
      </w:r>
      <w:r w:rsidR="00740C0D" w:rsidRPr="00EB7841">
        <w:t>ra</w:t>
      </w:r>
      <w:r w:rsidR="00177B14" w:rsidRPr="00EB7841">
        <w:t xml:space="preserve"> la autorización del tratamiento de datos, según la nueva política de tratamiento de datos**</w:t>
      </w:r>
      <w:r w:rsidR="00177B14" w:rsidRPr="00EB7841">
        <w:footnoteReference w:id="3"/>
      </w:r>
    </w:p>
    <w:p w14:paraId="47093D9B" w14:textId="77777777" w:rsidR="00FB61A0" w:rsidRPr="00B456F0" w:rsidRDefault="00FB61A0" w:rsidP="00FE4DA0">
      <w:pPr>
        <w:rPr>
          <w:rFonts w:cs="Arial"/>
          <w:szCs w:val="24"/>
        </w:rPr>
      </w:pPr>
    </w:p>
    <w:p w14:paraId="7FAF0C8E" w14:textId="79819ACB" w:rsidR="00620BED" w:rsidRDefault="00620BED" w:rsidP="00FE4DA0">
      <w:pPr>
        <w:rPr>
          <w:rFonts w:cs="Arial"/>
          <w:szCs w:val="24"/>
        </w:rPr>
      </w:pPr>
    </w:p>
    <w:p w14:paraId="57ACF00C" w14:textId="0BD6FE63" w:rsidR="00620BED" w:rsidRDefault="00982158" w:rsidP="00CE1CE5">
      <w:pPr>
        <w:pStyle w:val="Ttulo1"/>
      </w:pPr>
      <w:r>
        <w:t xml:space="preserve">INSTRUCTIVOS </w:t>
      </w:r>
      <w:r w:rsidR="00CE1CE5">
        <w:t xml:space="preserve">PARA EL TRATAMIENTO DE DATOS PERSONALES </w:t>
      </w:r>
    </w:p>
    <w:p w14:paraId="22F89585" w14:textId="05963A20" w:rsidR="00CE1CE5" w:rsidRDefault="00CE1CE5" w:rsidP="00CE1CE5">
      <w:pPr>
        <w:rPr>
          <w:lang w:val="es-MX"/>
        </w:rPr>
      </w:pPr>
    </w:p>
    <w:p w14:paraId="6F4084CF" w14:textId="56128A66" w:rsidR="006F36F5" w:rsidRDefault="00F54A36" w:rsidP="00CE1CE5">
      <w:pPr>
        <w:rPr>
          <w:lang w:val="es-MX"/>
        </w:rPr>
      </w:pPr>
      <w:r>
        <w:rPr>
          <w:lang w:val="es-MX"/>
        </w:rPr>
        <w:t xml:space="preserve">La compañía </w:t>
      </w:r>
      <w:r w:rsidR="008555BC">
        <w:rPr>
          <w:lang w:val="es-MX"/>
        </w:rPr>
        <w:t>h</w:t>
      </w:r>
      <w:r>
        <w:rPr>
          <w:lang w:val="es-MX"/>
        </w:rPr>
        <w:t xml:space="preserve">a determinado </w:t>
      </w:r>
      <w:r w:rsidR="008555BC">
        <w:rPr>
          <w:lang w:val="es-MX"/>
        </w:rPr>
        <w:t>que para dar cumplimiento a la normatividad legal vigente</w:t>
      </w:r>
      <w:r w:rsidR="0032025C">
        <w:rPr>
          <w:lang w:val="es-MX"/>
        </w:rPr>
        <w:t xml:space="preserve"> que regula el </w:t>
      </w:r>
      <w:r w:rsidR="008555BC">
        <w:rPr>
          <w:lang w:val="es-MX"/>
        </w:rPr>
        <w:t>tratamiento de datos personales</w:t>
      </w:r>
      <w:r w:rsidR="00931043">
        <w:rPr>
          <w:lang w:val="es-MX"/>
        </w:rPr>
        <w:t xml:space="preserve">, se hace indispensable establecer </w:t>
      </w:r>
      <w:r w:rsidR="0079251C">
        <w:rPr>
          <w:lang w:val="es-MX"/>
        </w:rPr>
        <w:t xml:space="preserve">directrices y lineamientos </w:t>
      </w:r>
      <w:r w:rsidR="00D16A20">
        <w:rPr>
          <w:lang w:val="es-MX"/>
        </w:rPr>
        <w:t xml:space="preserve">cuyo principal objetivo sea preservar la privacidad </w:t>
      </w:r>
      <w:r w:rsidR="006A5EE7">
        <w:rPr>
          <w:lang w:val="es-MX"/>
        </w:rPr>
        <w:t xml:space="preserve">de los datos personales </w:t>
      </w:r>
      <w:r w:rsidR="00E14852">
        <w:rPr>
          <w:lang w:val="es-MX"/>
        </w:rPr>
        <w:t xml:space="preserve">y garantizar en todo momento </w:t>
      </w:r>
      <w:r w:rsidR="00F42D92">
        <w:rPr>
          <w:lang w:val="es-MX"/>
        </w:rPr>
        <w:t>el Derecho</w:t>
      </w:r>
      <w:r w:rsidR="0095128D">
        <w:rPr>
          <w:lang w:val="es-MX"/>
        </w:rPr>
        <w:t xml:space="preserve"> </w:t>
      </w:r>
      <w:r w:rsidR="00CD304A">
        <w:rPr>
          <w:lang w:val="es-MX"/>
        </w:rPr>
        <w:t xml:space="preserve">Constitucional de </w:t>
      </w:r>
      <w:r w:rsidR="0095128D">
        <w:rPr>
          <w:lang w:val="es-MX"/>
        </w:rPr>
        <w:t xml:space="preserve">Habeas Data </w:t>
      </w:r>
      <w:r w:rsidR="006B27B0">
        <w:rPr>
          <w:lang w:val="es-MX"/>
        </w:rPr>
        <w:t>del Titular</w:t>
      </w:r>
      <w:r w:rsidR="00CD304A">
        <w:rPr>
          <w:lang w:val="es-MX"/>
        </w:rPr>
        <w:t>.</w:t>
      </w:r>
      <w:r w:rsidR="006B27B0">
        <w:rPr>
          <w:lang w:val="es-MX"/>
        </w:rPr>
        <w:t xml:space="preserve"> </w:t>
      </w:r>
      <w:r w:rsidR="00AD6B45">
        <w:rPr>
          <w:lang w:val="es-MX"/>
        </w:rPr>
        <w:t xml:space="preserve">De conformidad con lo </w:t>
      </w:r>
      <w:r w:rsidR="001A1630">
        <w:rPr>
          <w:lang w:val="es-MX"/>
        </w:rPr>
        <w:t>anterior, CIUDAD</w:t>
      </w:r>
      <w:r w:rsidR="00AD6B45">
        <w:rPr>
          <w:lang w:val="es-MX"/>
        </w:rPr>
        <w:t xml:space="preserve"> LIMPIA BOGOTA </w:t>
      </w:r>
      <w:r w:rsidR="00B93421">
        <w:rPr>
          <w:lang w:val="es-MX"/>
        </w:rPr>
        <w:t xml:space="preserve">ha definido </w:t>
      </w:r>
      <w:r w:rsidR="003C6BDC">
        <w:rPr>
          <w:lang w:val="es-MX"/>
        </w:rPr>
        <w:t xml:space="preserve">los siguientes </w:t>
      </w:r>
      <w:r w:rsidR="00DD70CB">
        <w:rPr>
          <w:lang w:val="es-MX"/>
        </w:rPr>
        <w:t>6</w:t>
      </w:r>
      <w:r w:rsidR="003C6BDC">
        <w:rPr>
          <w:lang w:val="es-MX"/>
        </w:rPr>
        <w:t xml:space="preserve"> documentos:</w:t>
      </w:r>
    </w:p>
    <w:p w14:paraId="1351CC46" w14:textId="441651B3" w:rsidR="003C6BDC" w:rsidRDefault="003C6BDC" w:rsidP="00CE1CE5">
      <w:pPr>
        <w:rPr>
          <w:lang w:val="es-MX"/>
        </w:rPr>
      </w:pPr>
    </w:p>
    <w:p w14:paraId="274929AE" w14:textId="2A516259" w:rsidR="003C6BDC" w:rsidRPr="00592099" w:rsidRDefault="003C6BDC" w:rsidP="003C6BDC">
      <w:pPr>
        <w:pStyle w:val="Ttulo2"/>
        <w:rPr>
          <w:b/>
          <w:bCs/>
          <w:color w:val="000000" w:themeColor="text1"/>
        </w:rPr>
      </w:pPr>
      <w:r w:rsidRPr="00592099">
        <w:rPr>
          <w:color w:val="000000" w:themeColor="text1"/>
        </w:rPr>
        <w:t>Instructivo de recolección</w:t>
      </w:r>
      <w:r w:rsidR="00194D01" w:rsidRPr="00592099">
        <w:rPr>
          <w:color w:val="000000" w:themeColor="text1"/>
        </w:rPr>
        <w:t xml:space="preserve"> </w:t>
      </w:r>
      <w:r w:rsidR="00DF5891" w:rsidRPr="00592099">
        <w:rPr>
          <w:color w:val="000000" w:themeColor="text1"/>
        </w:rPr>
        <w:t xml:space="preserve">de datos personales </w:t>
      </w:r>
      <w:r w:rsidR="00DF5891" w:rsidRPr="00592099">
        <w:rPr>
          <w:b/>
          <w:bCs/>
          <w:color w:val="000000" w:themeColor="text1"/>
        </w:rPr>
        <w:t>ICI-01</w:t>
      </w:r>
    </w:p>
    <w:p w14:paraId="43A6CED9" w14:textId="69FFFA35" w:rsidR="0009487C" w:rsidRPr="00592099" w:rsidRDefault="00F57CEB" w:rsidP="00282CF7">
      <w:pPr>
        <w:pStyle w:val="Ttulo2"/>
        <w:rPr>
          <w:b/>
          <w:bCs/>
          <w:color w:val="000000" w:themeColor="text1"/>
        </w:rPr>
      </w:pPr>
      <w:r w:rsidRPr="00592099">
        <w:rPr>
          <w:color w:val="000000" w:themeColor="text1"/>
        </w:rPr>
        <w:t>Instructivo de finalidad</w:t>
      </w:r>
      <w:r w:rsidR="00DF5891" w:rsidRPr="00592099">
        <w:rPr>
          <w:color w:val="000000" w:themeColor="text1"/>
        </w:rPr>
        <w:t xml:space="preserve"> </w:t>
      </w:r>
      <w:r w:rsidR="00A158CA" w:rsidRPr="00592099">
        <w:rPr>
          <w:color w:val="000000" w:themeColor="text1"/>
        </w:rPr>
        <w:t>de datos personales</w:t>
      </w:r>
      <w:r w:rsidR="000539B2" w:rsidRPr="00592099">
        <w:rPr>
          <w:color w:val="000000" w:themeColor="text1"/>
        </w:rPr>
        <w:t xml:space="preserve"> </w:t>
      </w:r>
      <w:r w:rsidR="000539B2" w:rsidRPr="00592099">
        <w:rPr>
          <w:b/>
          <w:bCs/>
          <w:color w:val="000000" w:themeColor="text1"/>
        </w:rPr>
        <w:t>ICI-02</w:t>
      </w:r>
    </w:p>
    <w:p w14:paraId="76E73B83" w14:textId="7BE0CF53" w:rsidR="00F57CEB" w:rsidRPr="00592099" w:rsidRDefault="00C36E78" w:rsidP="00F57CEB">
      <w:pPr>
        <w:pStyle w:val="Ttulo2"/>
        <w:rPr>
          <w:color w:val="000000" w:themeColor="text1"/>
        </w:rPr>
      </w:pPr>
      <w:r w:rsidRPr="00592099">
        <w:rPr>
          <w:color w:val="000000" w:themeColor="text1"/>
        </w:rPr>
        <w:t>Instructivo de protección</w:t>
      </w:r>
      <w:r w:rsidR="00653A5A" w:rsidRPr="00592099">
        <w:rPr>
          <w:color w:val="000000" w:themeColor="text1"/>
        </w:rPr>
        <w:t xml:space="preserve"> de datos personales </w:t>
      </w:r>
      <w:r w:rsidR="00653A5A" w:rsidRPr="00592099">
        <w:rPr>
          <w:b/>
          <w:bCs/>
          <w:color w:val="000000" w:themeColor="text1"/>
        </w:rPr>
        <w:t>ICI-03</w:t>
      </w:r>
      <w:r w:rsidRPr="00592099">
        <w:rPr>
          <w:b/>
          <w:bCs/>
          <w:color w:val="000000" w:themeColor="text1"/>
        </w:rPr>
        <w:t>.</w:t>
      </w:r>
    </w:p>
    <w:p w14:paraId="12B0CD6F" w14:textId="1E73AE62" w:rsidR="00C36E78" w:rsidRPr="00592099" w:rsidRDefault="00C36E78" w:rsidP="00C36E78">
      <w:pPr>
        <w:pStyle w:val="Ttulo2"/>
        <w:rPr>
          <w:color w:val="000000" w:themeColor="text1"/>
        </w:rPr>
      </w:pPr>
      <w:r w:rsidRPr="00592099">
        <w:rPr>
          <w:color w:val="000000" w:themeColor="text1"/>
        </w:rPr>
        <w:t>Instructivo de disposición final</w:t>
      </w:r>
      <w:r w:rsidR="00D15303" w:rsidRPr="00592099">
        <w:rPr>
          <w:color w:val="000000" w:themeColor="text1"/>
        </w:rPr>
        <w:t xml:space="preserve"> de datos personales </w:t>
      </w:r>
      <w:r w:rsidR="00D15303" w:rsidRPr="000961AF">
        <w:rPr>
          <w:b/>
          <w:bCs/>
          <w:color w:val="000000" w:themeColor="text1"/>
        </w:rPr>
        <w:t>ICI-04</w:t>
      </w:r>
      <w:r w:rsidRPr="000961AF">
        <w:rPr>
          <w:b/>
          <w:bCs/>
          <w:color w:val="000000" w:themeColor="text1"/>
        </w:rPr>
        <w:t>.</w:t>
      </w:r>
    </w:p>
    <w:p w14:paraId="41A95C97" w14:textId="205444D2" w:rsidR="00C36E78" w:rsidRDefault="00607E6E" w:rsidP="00607E6E">
      <w:pPr>
        <w:pStyle w:val="Ttulo2"/>
        <w:rPr>
          <w:b/>
          <w:bCs/>
        </w:rPr>
      </w:pPr>
      <w:r w:rsidRPr="00592099">
        <w:rPr>
          <w:color w:val="000000" w:themeColor="text1"/>
        </w:rPr>
        <w:t xml:space="preserve">Instructivo para </w:t>
      </w:r>
      <w:r w:rsidR="00741A81" w:rsidRPr="00592099">
        <w:rPr>
          <w:color w:val="000000" w:themeColor="text1"/>
        </w:rPr>
        <w:t>consultas y reclamos de datos personales</w:t>
      </w:r>
      <w:r w:rsidR="00D15303" w:rsidRPr="00592099">
        <w:rPr>
          <w:color w:val="000000" w:themeColor="text1"/>
        </w:rPr>
        <w:t xml:space="preserve"> </w:t>
      </w:r>
      <w:r w:rsidR="00D15303" w:rsidRPr="003B614E">
        <w:rPr>
          <w:b/>
          <w:bCs/>
          <w:color w:val="000000" w:themeColor="text1"/>
        </w:rPr>
        <w:t>ICI-05</w:t>
      </w:r>
      <w:r w:rsidRPr="003B614E">
        <w:rPr>
          <w:b/>
          <w:bCs/>
        </w:rPr>
        <w:t>.</w:t>
      </w:r>
    </w:p>
    <w:p w14:paraId="5BE0F6FE" w14:textId="2135541C" w:rsidR="00DD70CB" w:rsidRPr="00DD70CB" w:rsidRDefault="001E0158" w:rsidP="001E0158">
      <w:pPr>
        <w:pStyle w:val="Ttulo2"/>
      </w:pPr>
      <w:r>
        <w:t>Matriz de riesgos</w:t>
      </w:r>
      <w:r w:rsidR="003061E4">
        <w:t>.</w:t>
      </w:r>
    </w:p>
    <w:p w14:paraId="2228E1DD" w14:textId="77777777" w:rsidR="00E1444B" w:rsidRPr="00E1444B" w:rsidRDefault="00E1444B" w:rsidP="00E1444B"/>
    <w:p w14:paraId="468AE3C7" w14:textId="5B307435" w:rsidR="004B61DD" w:rsidRDefault="00EA68CC" w:rsidP="00E1444B">
      <w:pPr>
        <w:pStyle w:val="Ttulo1"/>
      </w:pPr>
      <w:r>
        <w:t xml:space="preserve">PRINCIPIOS RECTORES </w:t>
      </w:r>
      <w:r w:rsidR="00E1444B">
        <w:t xml:space="preserve">PARA EL TRATAMIENTO DE DATOS PERSONALES </w:t>
      </w:r>
    </w:p>
    <w:p w14:paraId="76DC898F" w14:textId="77777777" w:rsidR="006F36F5" w:rsidRDefault="006F36F5" w:rsidP="00CE1CE5">
      <w:pPr>
        <w:rPr>
          <w:lang w:val="es-MX"/>
        </w:rPr>
      </w:pPr>
    </w:p>
    <w:tbl>
      <w:tblPr>
        <w:tblStyle w:val="Tablaconcuadrcula"/>
        <w:tblW w:w="5135" w:type="pct"/>
        <w:tblLayout w:type="fixed"/>
        <w:tblLook w:val="04A0" w:firstRow="1" w:lastRow="0" w:firstColumn="1" w:lastColumn="0" w:noHBand="0" w:noVBand="1"/>
      </w:tblPr>
      <w:tblGrid>
        <w:gridCol w:w="2118"/>
        <w:gridCol w:w="2951"/>
        <w:gridCol w:w="5373"/>
      </w:tblGrid>
      <w:tr w:rsidR="00D21018" w:rsidRPr="006D6A57" w14:paraId="14338A22" w14:textId="77777777" w:rsidTr="00ED650F">
        <w:tc>
          <w:tcPr>
            <w:tcW w:w="1014" w:type="pct"/>
            <w:shd w:val="clear" w:color="auto" w:fill="808080" w:themeFill="background1" w:themeFillShade="80"/>
          </w:tcPr>
          <w:p w14:paraId="5B7D61EA" w14:textId="77777777" w:rsidR="00D21018" w:rsidRPr="006D6A57" w:rsidRDefault="00D21018" w:rsidP="00D21018">
            <w:pPr>
              <w:rPr>
                <w:b/>
                <w:bCs/>
                <w:color w:val="FFFFFF" w:themeColor="background1"/>
                <w:sz w:val="22"/>
                <w:szCs w:val="22"/>
                <w:lang w:val="es-CO"/>
              </w:rPr>
            </w:pPr>
            <w:r w:rsidRPr="006D6A57">
              <w:rPr>
                <w:b/>
                <w:bCs/>
                <w:color w:val="FFFFFF" w:themeColor="background1"/>
                <w:sz w:val="22"/>
                <w:szCs w:val="22"/>
                <w:lang w:val="es-CO"/>
              </w:rPr>
              <w:t>Principio</w:t>
            </w:r>
          </w:p>
        </w:tc>
        <w:tc>
          <w:tcPr>
            <w:tcW w:w="1413" w:type="pct"/>
            <w:shd w:val="clear" w:color="auto" w:fill="808080" w:themeFill="background1" w:themeFillShade="80"/>
          </w:tcPr>
          <w:p w14:paraId="74223242" w14:textId="77777777" w:rsidR="00D21018" w:rsidRPr="006D6A57" w:rsidRDefault="00D21018" w:rsidP="00D21018">
            <w:pPr>
              <w:rPr>
                <w:b/>
                <w:bCs/>
                <w:color w:val="FFFFFF" w:themeColor="background1"/>
                <w:sz w:val="22"/>
                <w:szCs w:val="22"/>
                <w:lang w:val="es-CO"/>
              </w:rPr>
            </w:pPr>
            <w:r w:rsidRPr="006D6A57">
              <w:rPr>
                <w:b/>
                <w:bCs/>
                <w:color w:val="FFFFFF" w:themeColor="background1"/>
                <w:sz w:val="22"/>
                <w:szCs w:val="22"/>
                <w:lang w:val="es-CO"/>
              </w:rPr>
              <w:t>Ciudad Limpia Bogotá SA ESP</w:t>
            </w:r>
          </w:p>
        </w:tc>
        <w:tc>
          <w:tcPr>
            <w:tcW w:w="2572" w:type="pct"/>
            <w:shd w:val="clear" w:color="auto" w:fill="808080" w:themeFill="background1" w:themeFillShade="80"/>
          </w:tcPr>
          <w:p w14:paraId="5EEF0F87" w14:textId="77777777" w:rsidR="00D21018" w:rsidRPr="006D6A57" w:rsidRDefault="00D21018" w:rsidP="001A4C17">
            <w:pPr>
              <w:jc w:val="center"/>
              <w:rPr>
                <w:b/>
                <w:bCs/>
                <w:color w:val="FFFFFF" w:themeColor="background1"/>
                <w:sz w:val="22"/>
                <w:szCs w:val="22"/>
                <w:lang w:val="es-CO"/>
              </w:rPr>
            </w:pPr>
            <w:r w:rsidRPr="006D6A57">
              <w:rPr>
                <w:b/>
                <w:bCs/>
                <w:color w:val="FFFFFF" w:themeColor="background1"/>
                <w:sz w:val="22"/>
                <w:szCs w:val="22"/>
                <w:lang w:val="es-CO"/>
              </w:rPr>
              <w:t>Evidencias</w:t>
            </w:r>
          </w:p>
        </w:tc>
      </w:tr>
      <w:tr w:rsidR="00D21018" w:rsidRPr="006D6A57" w14:paraId="2278503E" w14:textId="77777777" w:rsidTr="00ED650F">
        <w:trPr>
          <w:trHeight w:val="693"/>
        </w:trPr>
        <w:tc>
          <w:tcPr>
            <w:tcW w:w="1014" w:type="pct"/>
            <w:shd w:val="clear" w:color="auto" w:fill="808080" w:themeFill="background1" w:themeFillShade="80"/>
            <w:vAlign w:val="center"/>
          </w:tcPr>
          <w:p w14:paraId="1846F6E5" w14:textId="77777777" w:rsidR="00D21018" w:rsidRPr="006D6A57" w:rsidRDefault="00D21018" w:rsidP="006D6A57">
            <w:pPr>
              <w:jc w:val="center"/>
              <w:rPr>
                <w:b/>
                <w:bCs/>
                <w:sz w:val="22"/>
                <w:szCs w:val="22"/>
                <w:lang w:val="es-CO"/>
              </w:rPr>
            </w:pPr>
            <w:r w:rsidRPr="006D6A57">
              <w:rPr>
                <w:b/>
                <w:bCs/>
                <w:color w:val="FFFFFF" w:themeColor="background1"/>
                <w:sz w:val="22"/>
                <w:szCs w:val="22"/>
                <w:lang w:val="es-CO"/>
              </w:rPr>
              <w:t>Legalidad en materia de tratamiento de datos</w:t>
            </w:r>
          </w:p>
        </w:tc>
        <w:tc>
          <w:tcPr>
            <w:tcW w:w="1413" w:type="pct"/>
            <w:vAlign w:val="center"/>
          </w:tcPr>
          <w:p w14:paraId="757A8009" w14:textId="3C9CBDEB" w:rsidR="00D21018" w:rsidRPr="006D6A57" w:rsidRDefault="00D21018" w:rsidP="009B194C">
            <w:pPr>
              <w:rPr>
                <w:sz w:val="22"/>
                <w:szCs w:val="22"/>
                <w:lang w:val="es-CO"/>
              </w:rPr>
            </w:pPr>
            <w:r w:rsidRPr="006D6A57">
              <w:rPr>
                <w:sz w:val="22"/>
                <w:szCs w:val="22"/>
                <w:lang w:val="es-CO"/>
              </w:rPr>
              <w:t>Garantizar el cumplimiento de la normatividad vigente y aplicable a la protección de datos</w:t>
            </w:r>
            <w:r w:rsidR="00D615BE">
              <w:rPr>
                <w:sz w:val="22"/>
                <w:szCs w:val="22"/>
                <w:lang w:val="es-CO"/>
              </w:rPr>
              <w:t>.</w:t>
            </w:r>
          </w:p>
        </w:tc>
        <w:tc>
          <w:tcPr>
            <w:tcW w:w="2572" w:type="pct"/>
            <w:vAlign w:val="center"/>
          </w:tcPr>
          <w:p w14:paraId="778ED918" w14:textId="1F94A29E" w:rsidR="00D21018" w:rsidRPr="006D6A57" w:rsidRDefault="00D21018">
            <w:pPr>
              <w:numPr>
                <w:ilvl w:val="0"/>
                <w:numId w:val="9"/>
              </w:numPr>
              <w:rPr>
                <w:sz w:val="22"/>
                <w:szCs w:val="22"/>
                <w:lang w:val="es-CO"/>
              </w:rPr>
            </w:pPr>
            <w:r w:rsidRPr="006D6A57">
              <w:rPr>
                <w:sz w:val="22"/>
                <w:szCs w:val="22"/>
                <w:lang w:val="es-CO"/>
              </w:rPr>
              <w:t>Política de datos</w:t>
            </w:r>
            <w:r w:rsidR="00B458E1">
              <w:rPr>
                <w:sz w:val="22"/>
                <w:szCs w:val="22"/>
                <w:lang w:val="es-CO"/>
              </w:rPr>
              <w:t xml:space="preserve"> personales</w:t>
            </w:r>
            <w:r w:rsidRPr="006D6A57">
              <w:rPr>
                <w:sz w:val="22"/>
                <w:szCs w:val="22"/>
                <w:lang w:val="es-CO"/>
              </w:rPr>
              <w:t xml:space="preserve"> acorde a la normatividad Ley 1581 de 2012 y Decreto 1377 de 2013.</w:t>
            </w:r>
          </w:p>
          <w:p w14:paraId="3E2B696D" w14:textId="77777777" w:rsidR="00D21018" w:rsidRPr="006D6A57" w:rsidRDefault="00D21018" w:rsidP="00D21018">
            <w:pPr>
              <w:rPr>
                <w:sz w:val="22"/>
                <w:szCs w:val="22"/>
                <w:lang w:val="es-CO"/>
              </w:rPr>
            </w:pPr>
          </w:p>
        </w:tc>
      </w:tr>
      <w:tr w:rsidR="00D21018" w:rsidRPr="006D6A57" w14:paraId="07B0C11F" w14:textId="77777777" w:rsidTr="00ED650F">
        <w:tc>
          <w:tcPr>
            <w:tcW w:w="1014" w:type="pct"/>
            <w:shd w:val="clear" w:color="auto" w:fill="808080" w:themeFill="background1" w:themeFillShade="80"/>
            <w:vAlign w:val="center"/>
          </w:tcPr>
          <w:p w14:paraId="7CAB2599" w14:textId="77777777" w:rsidR="00D21018" w:rsidRPr="006D6A57" w:rsidRDefault="00D21018" w:rsidP="006D6A57">
            <w:pPr>
              <w:jc w:val="center"/>
              <w:rPr>
                <w:b/>
                <w:bCs/>
                <w:sz w:val="22"/>
                <w:szCs w:val="22"/>
                <w:lang w:val="es-CO"/>
              </w:rPr>
            </w:pPr>
            <w:r w:rsidRPr="006D6A57">
              <w:rPr>
                <w:b/>
                <w:bCs/>
                <w:color w:val="FFFFFF" w:themeColor="background1"/>
                <w:sz w:val="22"/>
                <w:szCs w:val="22"/>
                <w:lang w:val="es-CO"/>
              </w:rPr>
              <w:t>Finalidad</w:t>
            </w:r>
          </w:p>
        </w:tc>
        <w:tc>
          <w:tcPr>
            <w:tcW w:w="1413" w:type="pct"/>
            <w:vAlign w:val="center"/>
          </w:tcPr>
          <w:p w14:paraId="4CCE5EEF" w14:textId="77777777" w:rsidR="00D21018" w:rsidRPr="006D6A57" w:rsidRDefault="00D21018" w:rsidP="00333CC2">
            <w:pPr>
              <w:rPr>
                <w:sz w:val="22"/>
                <w:szCs w:val="22"/>
                <w:lang w:val="es-CO"/>
              </w:rPr>
            </w:pPr>
            <w:r w:rsidRPr="006D6A57">
              <w:rPr>
                <w:sz w:val="22"/>
                <w:szCs w:val="22"/>
                <w:lang w:val="es-CO"/>
              </w:rPr>
              <w:t>Informar al titular de la información sobre la finalidad de la recolección de datos personales y los derechos a que tiene lugar</w:t>
            </w:r>
          </w:p>
        </w:tc>
        <w:tc>
          <w:tcPr>
            <w:tcW w:w="2572" w:type="pct"/>
          </w:tcPr>
          <w:p w14:paraId="241CD682" w14:textId="77777777" w:rsidR="00D21018" w:rsidRPr="006D6A57" w:rsidRDefault="00D21018">
            <w:pPr>
              <w:numPr>
                <w:ilvl w:val="0"/>
                <w:numId w:val="9"/>
              </w:numPr>
              <w:rPr>
                <w:sz w:val="22"/>
                <w:szCs w:val="22"/>
                <w:lang w:val="es-CO"/>
              </w:rPr>
            </w:pPr>
            <w:r w:rsidRPr="006D6A57">
              <w:rPr>
                <w:sz w:val="22"/>
                <w:szCs w:val="22"/>
                <w:lang w:val="es-CO"/>
              </w:rPr>
              <w:t>Aviso de privacidad publicado en la página Web de cada operación:</w:t>
            </w:r>
          </w:p>
          <w:p w14:paraId="015E1159" w14:textId="77777777" w:rsidR="00D21018" w:rsidRPr="006D6A57" w:rsidRDefault="00D21018" w:rsidP="00D21018">
            <w:pPr>
              <w:rPr>
                <w:sz w:val="22"/>
                <w:szCs w:val="22"/>
                <w:lang w:val="es-CO"/>
              </w:rPr>
            </w:pPr>
            <w:r w:rsidRPr="006D6A57">
              <w:rPr>
                <w:b/>
                <w:bCs/>
                <w:sz w:val="22"/>
                <w:szCs w:val="22"/>
                <w:lang w:val="es-CO"/>
              </w:rPr>
              <w:t>Ciudad Limpia Bogotá SA ESP-Bogotá</w:t>
            </w:r>
            <w:r w:rsidRPr="006D6A57">
              <w:rPr>
                <w:sz w:val="22"/>
                <w:szCs w:val="22"/>
                <w:lang w:val="es-CO"/>
              </w:rPr>
              <w:t xml:space="preserve"> </w:t>
            </w:r>
            <w:r w:rsidRPr="006D6A57">
              <w:rPr>
                <w:sz w:val="22"/>
                <w:szCs w:val="22"/>
                <w:u w:val="single"/>
                <w:lang w:val="es-CO"/>
              </w:rPr>
              <w:t>https://ciudadano.sigab.gov.co/#</w:t>
            </w:r>
          </w:p>
          <w:p w14:paraId="10CC27D3" w14:textId="77777777" w:rsidR="00D21018" w:rsidRPr="006D6A57" w:rsidRDefault="00D21018" w:rsidP="00D21018">
            <w:pPr>
              <w:rPr>
                <w:sz w:val="22"/>
                <w:szCs w:val="22"/>
                <w:lang w:val="es-CO"/>
              </w:rPr>
            </w:pPr>
            <w:r w:rsidRPr="006D6A57">
              <w:rPr>
                <w:b/>
                <w:bCs/>
                <w:sz w:val="22"/>
                <w:szCs w:val="22"/>
                <w:lang w:val="es-CO"/>
              </w:rPr>
              <w:t xml:space="preserve">Ciudad Limpia Bogotá SA ESP-Cali </w:t>
            </w:r>
            <w:r w:rsidRPr="006D6A57">
              <w:rPr>
                <w:sz w:val="22"/>
                <w:szCs w:val="22"/>
                <w:u w:val="single"/>
                <w:lang w:val="es-CO"/>
              </w:rPr>
              <w:t>https://www.ciudadlimpia.com.co/servicios/pqrs/transparencia.php</w:t>
            </w:r>
          </w:p>
          <w:p w14:paraId="03208EBE" w14:textId="77777777" w:rsidR="00D21018" w:rsidRPr="006D6A57" w:rsidRDefault="00D21018" w:rsidP="00D21018">
            <w:pPr>
              <w:rPr>
                <w:b/>
                <w:bCs/>
                <w:sz w:val="22"/>
                <w:szCs w:val="22"/>
                <w:lang w:val="es-CO"/>
              </w:rPr>
            </w:pPr>
            <w:r w:rsidRPr="006D6A57">
              <w:rPr>
                <w:b/>
                <w:bCs/>
                <w:sz w:val="22"/>
                <w:szCs w:val="22"/>
                <w:lang w:val="es-CO"/>
              </w:rPr>
              <w:lastRenderedPageBreak/>
              <w:t xml:space="preserve">Ciudad Limpia Bogotá SA ESP-Candelaria </w:t>
            </w:r>
            <w:r w:rsidRPr="006D6A57">
              <w:rPr>
                <w:sz w:val="22"/>
                <w:szCs w:val="22"/>
                <w:u w:val="single"/>
                <w:lang w:val="es-CO"/>
              </w:rPr>
              <w:t>https://www.ciudadlimpia.com.co/servicios/pqrs/transparencia_valle.php</w:t>
            </w:r>
          </w:p>
          <w:p w14:paraId="1310B9C6" w14:textId="77777777" w:rsidR="00D21018" w:rsidRPr="006D6A57" w:rsidRDefault="00D21018" w:rsidP="00D21018">
            <w:pPr>
              <w:rPr>
                <w:b/>
                <w:bCs/>
                <w:sz w:val="22"/>
                <w:szCs w:val="22"/>
                <w:lang w:val="es-CO"/>
              </w:rPr>
            </w:pPr>
            <w:r w:rsidRPr="006D6A57">
              <w:rPr>
                <w:b/>
                <w:bCs/>
                <w:sz w:val="22"/>
                <w:szCs w:val="22"/>
                <w:lang w:val="es-CO"/>
              </w:rPr>
              <w:t xml:space="preserve">Ciudad Limpia Bogotá SA ESP-Jamundí </w:t>
            </w:r>
            <w:r w:rsidRPr="006D6A57">
              <w:rPr>
                <w:sz w:val="22"/>
                <w:szCs w:val="22"/>
                <w:u w:val="single"/>
                <w:lang w:val="es-CO"/>
              </w:rPr>
              <w:t>https://www.ciudadlimpia.com.co/servicios/pqrs/transparencia_valle.php</w:t>
            </w:r>
          </w:p>
          <w:p w14:paraId="03B3993F" w14:textId="77777777" w:rsidR="00D21018" w:rsidRPr="006D6A57" w:rsidRDefault="00D21018" w:rsidP="00D21018">
            <w:pPr>
              <w:rPr>
                <w:sz w:val="22"/>
                <w:szCs w:val="22"/>
                <w:u w:val="single"/>
                <w:lang w:val="es-CO"/>
              </w:rPr>
            </w:pPr>
            <w:r w:rsidRPr="006D6A57">
              <w:rPr>
                <w:b/>
                <w:bCs/>
                <w:sz w:val="22"/>
                <w:szCs w:val="22"/>
                <w:lang w:val="es-CO"/>
              </w:rPr>
              <w:t xml:space="preserve">Ciudad Limpia Bogotá SA ESP-Puerto Tejada </w:t>
            </w:r>
            <w:hyperlink r:id="rId9" w:history="1">
              <w:r w:rsidRPr="00352C2E">
                <w:rPr>
                  <w:u w:val="single"/>
                </w:rPr>
                <w:t>https://www.ciudadlimpia.com.co/servicios/pqrs/transparencia_cauca.php</w:t>
              </w:r>
            </w:hyperlink>
          </w:p>
          <w:p w14:paraId="1C0AAA1E" w14:textId="77777777" w:rsidR="00D21018" w:rsidRPr="006D6A57" w:rsidRDefault="00D21018" w:rsidP="00D21018">
            <w:pPr>
              <w:rPr>
                <w:sz w:val="22"/>
                <w:szCs w:val="22"/>
                <w:u w:val="single"/>
                <w:lang w:val="es-CO"/>
              </w:rPr>
            </w:pPr>
          </w:p>
          <w:p w14:paraId="602D00C6" w14:textId="7159F7CC" w:rsidR="00D21018" w:rsidRPr="006D6A57" w:rsidRDefault="00D21018">
            <w:pPr>
              <w:numPr>
                <w:ilvl w:val="0"/>
                <w:numId w:val="8"/>
              </w:numPr>
              <w:rPr>
                <w:sz w:val="22"/>
                <w:szCs w:val="22"/>
                <w:lang w:val="es-CO"/>
              </w:rPr>
            </w:pPr>
            <w:r w:rsidRPr="006D6A57">
              <w:rPr>
                <w:sz w:val="22"/>
                <w:szCs w:val="22"/>
                <w:lang w:val="es-CO"/>
              </w:rPr>
              <w:t>Los derechos de los titulares los cuales se pueden encontrar en el punto No. 6 de la Política de datos</w:t>
            </w:r>
            <w:r w:rsidR="00B458E1">
              <w:rPr>
                <w:sz w:val="22"/>
                <w:szCs w:val="22"/>
                <w:lang w:val="es-CO"/>
              </w:rPr>
              <w:t xml:space="preserve"> personales</w:t>
            </w:r>
            <w:r w:rsidRPr="006D6A57">
              <w:rPr>
                <w:sz w:val="22"/>
                <w:szCs w:val="22"/>
                <w:lang w:val="es-CO"/>
              </w:rPr>
              <w:t xml:space="preserve">, la cual puede ser consultada por los mismos en la página </w:t>
            </w:r>
            <w:r w:rsidR="00FA37C3" w:rsidRPr="006D6A57">
              <w:rPr>
                <w:sz w:val="22"/>
                <w:szCs w:val="22"/>
                <w:lang w:val="es-CO"/>
              </w:rPr>
              <w:t>web.</w:t>
            </w:r>
          </w:p>
          <w:p w14:paraId="39839325" w14:textId="74AD88EE" w:rsidR="00D21018" w:rsidRPr="006D6A57" w:rsidRDefault="006A03A5" w:rsidP="00B458E1">
            <w:pPr>
              <w:numPr>
                <w:ilvl w:val="0"/>
                <w:numId w:val="8"/>
              </w:numPr>
              <w:rPr>
                <w:sz w:val="22"/>
                <w:szCs w:val="22"/>
                <w:lang w:val="es-CO"/>
              </w:rPr>
            </w:pPr>
            <w:r>
              <w:rPr>
                <w:sz w:val="22"/>
                <w:szCs w:val="22"/>
                <w:lang w:val="es-CO"/>
              </w:rPr>
              <w:t>El tratamiento</w:t>
            </w:r>
            <w:r w:rsidR="00D21018" w:rsidRPr="006D6A57">
              <w:rPr>
                <w:sz w:val="22"/>
                <w:szCs w:val="22"/>
                <w:lang w:val="es-CO"/>
              </w:rPr>
              <w:t xml:space="preserve"> y Finalidades en el punto No. 5 de la Política de </w:t>
            </w:r>
            <w:r w:rsidR="00B458E1">
              <w:rPr>
                <w:sz w:val="22"/>
                <w:szCs w:val="22"/>
                <w:lang w:val="es-CO"/>
              </w:rPr>
              <w:t>datos personales</w:t>
            </w:r>
            <w:r w:rsidR="00644786">
              <w:rPr>
                <w:sz w:val="22"/>
                <w:szCs w:val="22"/>
                <w:lang w:val="es-CO"/>
              </w:rPr>
              <w:t xml:space="preserve"> y en el ICI-02</w:t>
            </w:r>
            <w:r w:rsidR="00CD4F7A">
              <w:rPr>
                <w:sz w:val="22"/>
                <w:szCs w:val="22"/>
                <w:lang w:val="es-CO"/>
              </w:rPr>
              <w:t xml:space="preserve"> No.7 (</w:t>
            </w:r>
            <w:r w:rsidR="00A75C0E">
              <w:rPr>
                <w:sz w:val="22"/>
                <w:szCs w:val="22"/>
                <w:lang w:val="es-CO"/>
              </w:rPr>
              <w:t>Finalidades para la recolección de datos personales)</w:t>
            </w:r>
            <w:r w:rsidR="0090650D">
              <w:rPr>
                <w:sz w:val="22"/>
                <w:szCs w:val="22"/>
                <w:lang w:val="es-CO"/>
              </w:rPr>
              <w:t>.</w:t>
            </w:r>
          </w:p>
        </w:tc>
      </w:tr>
      <w:tr w:rsidR="00D21018" w:rsidRPr="006D6A57" w14:paraId="4F7902C0" w14:textId="77777777" w:rsidTr="00ED650F">
        <w:tc>
          <w:tcPr>
            <w:tcW w:w="1014" w:type="pct"/>
            <w:shd w:val="clear" w:color="auto" w:fill="808080" w:themeFill="background1" w:themeFillShade="80"/>
            <w:vAlign w:val="center"/>
          </w:tcPr>
          <w:p w14:paraId="22ED6B1A" w14:textId="77777777" w:rsidR="00D21018" w:rsidRPr="006D6A57" w:rsidRDefault="00D21018" w:rsidP="003E4EFD">
            <w:pPr>
              <w:jc w:val="center"/>
              <w:rPr>
                <w:b/>
                <w:bCs/>
                <w:color w:val="FFFFFF" w:themeColor="background1"/>
                <w:sz w:val="22"/>
                <w:szCs w:val="22"/>
                <w:lang w:val="es-CO"/>
              </w:rPr>
            </w:pPr>
            <w:r w:rsidRPr="006D6A57">
              <w:rPr>
                <w:b/>
                <w:bCs/>
                <w:color w:val="FFFFFF" w:themeColor="background1"/>
                <w:sz w:val="22"/>
                <w:szCs w:val="22"/>
                <w:lang w:val="es-CO"/>
              </w:rPr>
              <w:lastRenderedPageBreak/>
              <w:t>Libertad</w:t>
            </w:r>
          </w:p>
        </w:tc>
        <w:tc>
          <w:tcPr>
            <w:tcW w:w="1413" w:type="pct"/>
            <w:vAlign w:val="center"/>
          </w:tcPr>
          <w:p w14:paraId="093277B3" w14:textId="7F7BF021" w:rsidR="00D21018" w:rsidRPr="006D6A57" w:rsidRDefault="00D21018" w:rsidP="00D21018">
            <w:pPr>
              <w:rPr>
                <w:sz w:val="22"/>
                <w:szCs w:val="22"/>
                <w:lang w:val="es-CO"/>
              </w:rPr>
            </w:pPr>
            <w:r w:rsidRPr="006D6A57">
              <w:rPr>
                <w:sz w:val="22"/>
                <w:szCs w:val="22"/>
                <w:lang w:val="es-CO"/>
              </w:rPr>
              <w:t>Garantizar que el tratamiento de los datos personales sea usado para el fin por el cual fue recolectada la información, acorde al consentimiento del titular.</w:t>
            </w:r>
          </w:p>
        </w:tc>
        <w:tc>
          <w:tcPr>
            <w:tcW w:w="2572" w:type="pct"/>
            <w:vAlign w:val="center"/>
          </w:tcPr>
          <w:p w14:paraId="7026CACB" w14:textId="77777777" w:rsidR="00D21018" w:rsidRPr="006D6A57" w:rsidRDefault="00D21018" w:rsidP="00D21018">
            <w:pPr>
              <w:rPr>
                <w:sz w:val="22"/>
                <w:szCs w:val="22"/>
                <w:u w:val="single"/>
                <w:lang w:val="es-CO"/>
              </w:rPr>
            </w:pPr>
          </w:p>
          <w:p w14:paraId="1B3EB380" w14:textId="77777777" w:rsidR="00D21018" w:rsidRPr="006D6A57" w:rsidRDefault="00D21018">
            <w:pPr>
              <w:numPr>
                <w:ilvl w:val="0"/>
                <w:numId w:val="8"/>
              </w:numPr>
              <w:rPr>
                <w:sz w:val="22"/>
                <w:szCs w:val="22"/>
                <w:lang w:val="es-CO"/>
              </w:rPr>
            </w:pPr>
            <w:r w:rsidRPr="006D6A57">
              <w:rPr>
                <w:sz w:val="22"/>
                <w:szCs w:val="22"/>
                <w:lang w:val="es-CO"/>
              </w:rPr>
              <w:t>Conservar la autorización dada por el titular para el tratamiento de los datos personales, la cual puede recolectarse mediante medio físico o digital</w:t>
            </w:r>
          </w:p>
        </w:tc>
      </w:tr>
      <w:tr w:rsidR="00D21018" w:rsidRPr="006D6A57" w14:paraId="1C2B5F9B" w14:textId="77777777" w:rsidTr="00ED650F">
        <w:tc>
          <w:tcPr>
            <w:tcW w:w="1014" w:type="pct"/>
            <w:shd w:val="clear" w:color="auto" w:fill="808080" w:themeFill="background1" w:themeFillShade="80"/>
            <w:vAlign w:val="center"/>
          </w:tcPr>
          <w:p w14:paraId="706B6400" w14:textId="77777777" w:rsidR="00D21018" w:rsidRPr="006D6A57" w:rsidRDefault="00D21018" w:rsidP="003E4EFD">
            <w:pPr>
              <w:jc w:val="center"/>
              <w:rPr>
                <w:b/>
                <w:bCs/>
                <w:color w:val="FFFFFF" w:themeColor="background1"/>
                <w:sz w:val="22"/>
                <w:szCs w:val="22"/>
                <w:lang w:val="es-CO"/>
              </w:rPr>
            </w:pPr>
            <w:r w:rsidRPr="006D6A57">
              <w:rPr>
                <w:b/>
                <w:bCs/>
                <w:color w:val="FFFFFF" w:themeColor="background1"/>
                <w:sz w:val="22"/>
                <w:szCs w:val="22"/>
                <w:lang w:val="es-CO"/>
              </w:rPr>
              <w:t>Veracidad o Calidad</w:t>
            </w:r>
          </w:p>
        </w:tc>
        <w:tc>
          <w:tcPr>
            <w:tcW w:w="1413" w:type="pct"/>
            <w:vAlign w:val="center"/>
          </w:tcPr>
          <w:p w14:paraId="62E8558D" w14:textId="77777777" w:rsidR="00D21018" w:rsidRPr="006D6A57" w:rsidRDefault="00D21018" w:rsidP="00D21018">
            <w:pPr>
              <w:rPr>
                <w:sz w:val="22"/>
                <w:szCs w:val="22"/>
                <w:lang w:val="es-CO"/>
              </w:rPr>
            </w:pPr>
            <w:r w:rsidRPr="006D6A57">
              <w:rPr>
                <w:sz w:val="22"/>
                <w:szCs w:val="22"/>
                <w:lang w:val="es-CO"/>
              </w:rPr>
              <w:t>Garantizar que la información recolectada al titular sea actualizada acorde a la realidad del mismo, haciendo de esta una información: Veraz, completa, actualizada, comprobable y comprensible.</w:t>
            </w:r>
          </w:p>
        </w:tc>
        <w:tc>
          <w:tcPr>
            <w:tcW w:w="2572" w:type="pct"/>
            <w:vAlign w:val="center"/>
          </w:tcPr>
          <w:p w14:paraId="0626DE50" w14:textId="77777777" w:rsidR="00D21018" w:rsidRPr="006D6A57" w:rsidRDefault="00D21018">
            <w:pPr>
              <w:numPr>
                <w:ilvl w:val="0"/>
                <w:numId w:val="8"/>
              </w:numPr>
              <w:rPr>
                <w:sz w:val="22"/>
                <w:szCs w:val="22"/>
                <w:lang w:val="es-CO"/>
              </w:rPr>
            </w:pPr>
            <w:r w:rsidRPr="006D6A57">
              <w:rPr>
                <w:sz w:val="22"/>
                <w:szCs w:val="22"/>
                <w:lang w:val="es-CO"/>
              </w:rPr>
              <w:t>Ciudad Limpia Bogotá SA ESP, realiza campañas para actualización masiva de datos personales o por iniciativa del titular de la información a través de los canales de comunicación como el correo de PQR.</w:t>
            </w:r>
          </w:p>
        </w:tc>
      </w:tr>
      <w:tr w:rsidR="00D21018" w:rsidRPr="006D6A57" w14:paraId="37CD4703" w14:textId="77777777" w:rsidTr="00ED650F">
        <w:tc>
          <w:tcPr>
            <w:tcW w:w="1014" w:type="pct"/>
            <w:shd w:val="clear" w:color="auto" w:fill="808080" w:themeFill="background1" w:themeFillShade="80"/>
            <w:vAlign w:val="center"/>
          </w:tcPr>
          <w:p w14:paraId="46FF8E28" w14:textId="77777777" w:rsidR="00D21018" w:rsidRPr="006D6A57" w:rsidRDefault="00D21018" w:rsidP="003E4EFD">
            <w:pPr>
              <w:jc w:val="center"/>
              <w:rPr>
                <w:b/>
                <w:bCs/>
                <w:color w:val="FFFFFF" w:themeColor="background1"/>
                <w:sz w:val="22"/>
                <w:szCs w:val="22"/>
                <w:lang w:val="es-CO"/>
              </w:rPr>
            </w:pPr>
            <w:r w:rsidRPr="006D6A57">
              <w:rPr>
                <w:b/>
                <w:bCs/>
                <w:color w:val="FFFFFF" w:themeColor="background1"/>
                <w:sz w:val="22"/>
                <w:szCs w:val="22"/>
                <w:lang w:val="es-CO"/>
              </w:rPr>
              <w:t>Transparencia</w:t>
            </w:r>
          </w:p>
        </w:tc>
        <w:tc>
          <w:tcPr>
            <w:tcW w:w="1413" w:type="pct"/>
            <w:vAlign w:val="center"/>
          </w:tcPr>
          <w:p w14:paraId="54FD6DFF" w14:textId="77777777" w:rsidR="00D21018" w:rsidRPr="006D6A57" w:rsidRDefault="00D21018" w:rsidP="00D21018">
            <w:pPr>
              <w:rPr>
                <w:sz w:val="22"/>
                <w:szCs w:val="22"/>
                <w:lang w:val="es-CO"/>
              </w:rPr>
            </w:pPr>
            <w:r w:rsidRPr="006D6A57">
              <w:rPr>
                <w:sz w:val="22"/>
                <w:szCs w:val="22"/>
                <w:lang w:val="es-CO"/>
              </w:rPr>
              <w:t>Garantizar que el titular pueda ejercer su derecho de obtener información de sus datos personales en cualquier momento y sin restricciones.</w:t>
            </w:r>
          </w:p>
        </w:tc>
        <w:tc>
          <w:tcPr>
            <w:tcW w:w="2572" w:type="pct"/>
          </w:tcPr>
          <w:p w14:paraId="1971A4D5" w14:textId="5EBAFC19" w:rsidR="00D21018" w:rsidRPr="006D6A57" w:rsidRDefault="00D21018" w:rsidP="00B458E1">
            <w:pPr>
              <w:numPr>
                <w:ilvl w:val="0"/>
                <w:numId w:val="10"/>
              </w:numPr>
              <w:rPr>
                <w:sz w:val="22"/>
                <w:szCs w:val="22"/>
                <w:lang w:val="es-CO"/>
              </w:rPr>
            </w:pPr>
            <w:r w:rsidRPr="006D6A57">
              <w:rPr>
                <w:sz w:val="22"/>
                <w:szCs w:val="22"/>
                <w:lang w:val="es-CO"/>
              </w:rPr>
              <w:t>Ciudad Limpia Bogotá SA ESP dispuso en la política de datos</w:t>
            </w:r>
            <w:r w:rsidR="00B458E1">
              <w:rPr>
                <w:sz w:val="22"/>
                <w:szCs w:val="22"/>
                <w:lang w:val="es-CO"/>
              </w:rPr>
              <w:t xml:space="preserve"> personales</w:t>
            </w:r>
            <w:r w:rsidRPr="006D6A57">
              <w:rPr>
                <w:sz w:val="22"/>
                <w:szCs w:val="22"/>
                <w:lang w:val="es-CO"/>
              </w:rPr>
              <w:t xml:space="preserve"> en el punto No. 11, los canales y procedimientos para realizar actualización de la información de datos personales de los titulares, para cada ciudad don</w:t>
            </w:r>
            <w:r w:rsidR="008E67A6">
              <w:rPr>
                <w:sz w:val="22"/>
                <w:szCs w:val="22"/>
                <w:lang w:val="es-CO"/>
              </w:rPr>
              <w:t>de</w:t>
            </w:r>
            <w:r w:rsidRPr="006D6A57">
              <w:rPr>
                <w:sz w:val="22"/>
                <w:szCs w:val="22"/>
                <w:lang w:val="es-CO"/>
              </w:rPr>
              <w:t xml:space="preserve"> tiene presencia.</w:t>
            </w:r>
          </w:p>
        </w:tc>
      </w:tr>
      <w:tr w:rsidR="00D21018" w:rsidRPr="006D6A57" w14:paraId="06333EC1" w14:textId="77777777" w:rsidTr="00ED650F">
        <w:tc>
          <w:tcPr>
            <w:tcW w:w="1014" w:type="pct"/>
            <w:shd w:val="clear" w:color="auto" w:fill="808080" w:themeFill="background1" w:themeFillShade="80"/>
            <w:vAlign w:val="center"/>
          </w:tcPr>
          <w:p w14:paraId="592A0A71" w14:textId="77777777" w:rsidR="00D21018" w:rsidRPr="006D6A57" w:rsidRDefault="00D21018" w:rsidP="003E4EFD">
            <w:pPr>
              <w:jc w:val="center"/>
              <w:rPr>
                <w:b/>
                <w:bCs/>
                <w:color w:val="FFFFFF" w:themeColor="background1"/>
                <w:sz w:val="22"/>
                <w:szCs w:val="22"/>
                <w:lang w:val="es-CO"/>
              </w:rPr>
            </w:pPr>
            <w:r w:rsidRPr="006D6A57">
              <w:rPr>
                <w:b/>
                <w:bCs/>
                <w:color w:val="FFFFFF" w:themeColor="background1"/>
                <w:sz w:val="22"/>
                <w:szCs w:val="22"/>
                <w:lang w:val="es-CO"/>
              </w:rPr>
              <w:t>Acceso y circulación restringida</w:t>
            </w:r>
          </w:p>
        </w:tc>
        <w:tc>
          <w:tcPr>
            <w:tcW w:w="1413" w:type="pct"/>
            <w:vAlign w:val="center"/>
          </w:tcPr>
          <w:p w14:paraId="3CDF6E69" w14:textId="77777777" w:rsidR="00D21018" w:rsidRPr="006D6A57" w:rsidRDefault="00D21018" w:rsidP="00D21018">
            <w:pPr>
              <w:rPr>
                <w:sz w:val="22"/>
                <w:szCs w:val="22"/>
                <w:lang w:val="es-CO"/>
              </w:rPr>
            </w:pPr>
            <w:r w:rsidRPr="006D6A57">
              <w:rPr>
                <w:sz w:val="22"/>
                <w:szCs w:val="22"/>
                <w:lang w:val="es-CO"/>
              </w:rPr>
              <w:t xml:space="preserve">Conservar la información referente a datos personales bajo condiciones de seguridad </w:t>
            </w:r>
            <w:r w:rsidRPr="006D6A57">
              <w:rPr>
                <w:sz w:val="22"/>
                <w:szCs w:val="22"/>
                <w:lang w:val="es-CO"/>
              </w:rPr>
              <w:lastRenderedPageBreak/>
              <w:t xml:space="preserve">que impidan su adulteración, consulta, uso o acceso no autorizado o fraudulento acorde a los tipos de datos existente en la ley. </w:t>
            </w:r>
          </w:p>
        </w:tc>
        <w:tc>
          <w:tcPr>
            <w:tcW w:w="2572" w:type="pct"/>
          </w:tcPr>
          <w:p w14:paraId="629B986B" w14:textId="7BA215C0" w:rsidR="00D21018" w:rsidRPr="006D6A57" w:rsidRDefault="00D21018">
            <w:pPr>
              <w:numPr>
                <w:ilvl w:val="0"/>
                <w:numId w:val="11"/>
              </w:numPr>
              <w:rPr>
                <w:sz w:val="22"/>
                <w:szCs w:val="22"/>
                <w:lang w:val="es-CO"/>
              </w:rPr>
            </w:pPr>
            <w:r w:rsidRPr="006D6A57">
              <w:rPr>
                <w:sz w:val="22"/>
                <w:szCs w:val="22"/>
                <w:lang w:val="es-CO"/>
              </w:rPr>
              <w:lastRenderedPageBreak/>
              <w:t xml:space="preserve">El acceso y circulación de la información personal que contienen las bases de datos de Ciudad Limpia Bogotá SA ESP, está en la responsabilidad de los encargados de cada </w:t>
            </w:r>
            <w:r w:rsidRPr="006D6A57">
              <w:rPr>
                <w:sz w:val="22"/>
                <w:szCs w:val="22"/>
                <w:lang w:val="es-CO"/>
              </w:rPr>
              <w:lastRenderedPageBreak/>
              <w:t xml:space="preserve">una de estas (Ver Tabla </w:t>
            </w:r>
            <w:r w:rsidR="00692EF9" w:rsidRPr="006D6A57">
              <w:rPr>
                <w:sz w:val="22"/>
                <w:szCs w:val="22"/>
                <w:lang w:val="es-CO"/>
              </w:rPr>
              <w:t>No.</w:t>
            </w:r>
            <w:r w:rsidR="00692EF9">
              <w:rPr>
                <w:sz w:val="22"/>
                <w:szCs w:val="22"/>
                <w:lang w:val="es-CO"/>
              </w:rPr>
              <w:t>02</w:t>
            </w:r>
            <w:r w:rsidR="00692EF9" w:rsidRPr="006D6A57">
              <w:rPr>
                <w:sz w:val="22"/>
                <w:szCs w:val="22"/>
                <w:lang w:val="es-CO"/>
              </w:rPr>
              <w:t>)</w:t>
            </w:r>
            <w:r w:rsidRPr="006D6A57">
              <w:rPr>
                <w:sz w:val="22"/>
                <w:szCs w:val="22"/>
                <w:lang w:val="es-CO"/>
              </w:rPr>
              <w:t>, mediante la asignación de roles y perfiles en los sistemas de información; así los colaboradores solo tendrán acceso a la información que de acuerdo a su cargo deban conocer. En medio físico</w:t>
            </w:r>
            <w:r w:rsidR="009646EB">
              <w:rPr>
                <w:sz w:val="22"/>
                <w:szCs w:val="22"/>
                <w:lang w:val="es-CO"/>
              </w:rPr>
              <w:t>,</w:t>
            </w:r>
            <w:r w:rsidRPr="006D6A57">
              <w:rPr>
                <w:sz w:val="22"/>
                <w:szCs w:val="22"/>
                <w:lang w:val="es-CO"/>
              </w:rPr>
              <w:t xml:space="preserve"> el acceso a la información será asignado por el líder de cada proceso</w:t>
            </w:r>
            <w:r w:rsidR="00787ABB">
              <w:rPr>
                <w:sz w:val="22"/>
                <w:szCs w:val="22"/>
                <w:lang w:val="es-CO"/>
              </w:rPr>
              <w:t xml:space="preserve"> o área de la </w:t>
            </w:r>
            <w:r w:rsidR="00C31178">
              <w:rPr>
                <w:sz w:val="22"/>
                <w:szCs w:val="22"/>
                <w:lang w:val="es-CO"/>
              </w:rPr>
              <w:t>compañía</w:t>
            </w:r>
            <w:r w:rsidRPr="006D6A57">
              <w:rPr>
                <w:sz w:val="22"/>
                <w:szCs w:val="22"/>
                <w:lang w:val="es-CO"/>
              </w:rPr>
              <w:t>.</w:t>
            </w:r>
          </w:p>
        </w:tc>
      </w:tr>
      <w:tr w:rsidR="00D21018" w:rsidRPr="006D6A57" w14:paraId="022840D9" w14:textId="77777777" w:rsidTr="00ED650F">
        <w:tc>
          <w:tcPr>
            <w:tcW w:w="1014" w:type="pct"/>
            <w:shd w:val="clear" w:color="auto" w:fill="808080" w:themeFill="background1" w:themeFillShade="80"/>
            <w:vAlign w:val="center"/>
          </w:tcPr>
          <w:p w14:paraId="76FB2B95" w14:textId="77777777" w:rsidR="00D21018" w:rsidRPr="006D6A57" w:rsidRDefault="00D21018" w:rsidP="003E4EFD">
            <w:pPr>
              <w:jc w:val="center"/>
              <w:rPr>
                <w:b/>
                <w:bCs/>
                <w:color w:val="FFFFFF" w:themeColor="background1"/>
                <w:sz w:val="22"/>
                <w:szCs w:val="22"/>
                <w:lang w:val="es-CO"/>
              </w:rPr>
            </w:pPr>
            <w:r w:rsidRPr="006D6A57">
              <w:rPr>
                <w:b/>
                <w:bCs/>
                <w:color w:val="FFFFFF" w:themeColor="background1"/>
                <w:sz w:val="22"/>
                <w:szCs w:val="22"/>
                <w:lang w:val="es-CO"/>
              </w:rPr>
              <w:lastRenderedPageBreak/>
              <w:t>Seguridad y Confidencialidad</w:t>
            </w:r>
          </w:p>
        </w:tc>
        <w:tc>
          <w:tcPr>
            <w:tcW w:w="1413" w:type="pct"/>
            <w:vAlign w:val="center"/>
          </w:tcPr>
          <w:p w14:paraId="1CC3D92F" w14:textId="77777777" w:rsidR="00D21018" w:rsidRPr="006D6A57" w:rsidRDefault="00D21018" w:rsidP="00D21018">
            <w:pPr>
              <w:rPr>
                <w:sz w:val="22"/>
                <w:szCs w:val="22"/>
                <w:lang w:val="es-CO"/>
              </w:rPr>
            </w:pPr>
            <w:r w:rsidRPr="006D6A57">
              <w:rPr>
                <w:sz w:val="22"/>
                <w:szCs w:val="22"/>
                <w:lang w:val="es-CO"/>
              </w:rPr>
              <w:t>Garantizar que el tratamiento de la información de datos personales cuente con medias técnicas, humanas y administrativas que permitan conservar la información bajo medias de seguridad que impidan su adulteración, consulta, uso o acceso no autorizado o fraudulento acorde a los tipos de datos existente en la ley.</w:t>
            </w:r>
          </w:p>
        </w:tc>
        <w:tc>
          <w:tcPr>
            <w:tcW w:w="2572" w:type="pct"/>
          </w:tcPr>
          <w:p w14:paraId="206FA2D6" w14:textId="77777777" w:rsidR="00D21018" w:rsidRPr="006D6A57" w:rsidRDefault="00D21018">
            <w:pPr>
              <w:numPr>
                <w:ilvl w:val="0"/>
                <w:numId w:val="11"/>
              </w:numPr>
              <w:rPr>
                <w:sz w:val="22"/>
                <w:szCs w:val="22"/>
                <w:lang w:val="es-CO"/>
              </w:rPr>
            </w:pPr>
            <w:r w:rsidRPr="006D6A57">
              <w:rPr>
                <w:b/>
                <w:bCs/>
                <w:sz w:val="22"/>
                <w:szCs w:val="22"/>
                <w:lang w:val="es-CO"/>
              </w:rPr>
              <w:t>Medidas Técnicas:</w:t>
            </w:r>
          </w:p>
          <w:p w14:paraId="75C6BF82" w14:textId="2351D2F1" w:rsidR="00D21018" w:rsidRPr="006D6A57" w:rsidRDefault="00D21018">
            <w:pPr>
              <w:numPr>
                <w:ilvl w:val="0"/>
                <w:numId w:val="12"/>
              </w:numPr>
              <w:rPr>
                <w:sz w:val="22"/>
                <w:szCs w:val="22"/>
                <w:lang w:val="es-CO"/>
              </w:rPr>
            </w:pPr>
            <w:r w:rsidRPr="006D6A57">
              <w:rPr>
                <w:sz w:val="22"/>
                <w:szCs w:val="22"/>
                <w:lang w:val="es-CO"/>
              </w:rPr>
              <w:t xml:space="preserve">Las evidencias técnicas para los sistemas de información se encuentran contempladas dentro de la Matriz de Riesgos y </w:t>
            </w:r>
            <w:r w:rsidRPr="00CE76EC">
              <w:rPr>
                <w:sz w:val="22"/>
                <w:szCs w:val="22"/>
                <w:lang w:val="es-CO"/>
              </w:rPr>
              <w:t>oportunidades en Gestión de seguridad</w:t>
            </w:r>
            <w:r w:rsidRPr="006D6A57">
              <w:rPr>
                <w:sz w:val="22"/>
                <w:szCs w:val="22"/>
                <w:lang w:val="es-CO"/>
              </w:rPr>
              <w:t xml:space="preserve"> de la información.</w:t>
            </w:r>
          </w:p>
          <w:p w14:paraId="64ADE146" w14:textId="77777777" w:rsidR="00D21018" w:rsidRPr="006D6A57" w:rsidRDefault="00D21018">
            <w:pPr>
              <w:numPr>
                <w:ilvl w:val="0"/>
                <w:numId w:val="12"/>
              </w:numPr>
              <w:rPr>
                <w:sz w:val="22"/>
                <w:szCs w:val="22"/>
                <w:lang w:val="es-CO"/>
              </w:rPr>
            </w:pPr>
            <w:r w:rsidRPr="006D6A57">
              <w:rPr>
                <w:sz w:val="22"/>
                <w:szCs w:val="22"/>
                <w:lang w:val="es-CO"/>
              </w:rPr>
              <w:t>Realizar back up de la información</w:t>
            </w:r>
          </w:p>
          <w:p w14:paraId="7DA82ECA" w14:textId="77777777" w:rsidR="00D21018" w:rsidRPr="006D6A57" w:rsidRDefault="00D21018">
            <w:pPr>
              <w:numPr>
                <w:ilvl w:val="0"/>
                <w:numId w:val="11"/>
              </w:numPr>
              <w:rPr>
                <w:b/>
                <w:bCs/>
                <w:sz w:val="22"/>
                <w:szCs w:val="22"/>
                <w:lang w:val="es-CO"/>
              </w:rPr>
            </w:pPr>
            <w:r w:rsidRPr="006D6A57">
              <w:rPr>
                <w:b/>
                <w:bCs/>
                <w:sz w:val="22"/>
                <w:szCs w:val="22"/>
                <w:lang w:val="es-CO"/>
              </w:rPr>
              <w:t>Medidas Humanas:</w:t>
            </w:r>
          </w:p>
          <w:p w14:paraId="3817FEF5" w14:textId="77777777" w:rsidR="00D21018" w:rsidRPr="006D6A57" w:rsidRDefault="00D21018">
            <w:pPr>
              <w:numPr>
                <w:ilvl w:val="0"/>
                <w:numId w:val="13"/>
              </w:numPr>
              <w:rPr>
                <w:sz w:val="22"/>
                <w:szCs w:val="22"/>
                <w:lang w:val="es-CO"/>
              </w:rPr>
            </w:pPr>
            <w:r w:rsidRPr="006D6A57">
              <w:rPr>
                <w:sz w:val="22"/>
                <w:szCs w:val="22"/>
                <w:lang w:val="es-CO"/>
              </w:rPr>
              <w:t>Los archivos que contengan información sensible o confidencial en medios tecnológico deben contar con contraseña para guardar su confidencialidad; en caso de estar en físico, debe ser salvaguardado en espacios que cuenten con seguridad.</w:t>
            </w:r>
          </w:p>
          <w:p w14:paraId="0B9CD559" w14:textId="77777777" w:rsidR="00D21018" w:rsidRPr="006D6A57" w:rsidRDefault="00D21018">
            <w:pPr>
              <w:numPr>
                <w:ilvl w:val="0"/>
                <w:numId w:val="13"/>
              </w:numPr>
              <w:rPr>
                <w:sz w:val="22"/>
                <w:szCs w:val="22"/>
                <w:lang w:val="es-CO"/>
              </w:rPr>
            </w:pPr>
            <w:r w:rsidRPr="006D6A57">
              <w:rPr>
                <w:sz w:val="22"/>
                <w:szCs w:val="22"/>
                <w:lang w:val="es-CO"/>
              </w:rPr>
              <w:t>Los contratos de personal cuentan con una cláusula de confidencialidad en donde el colaborador se compromete a conservar y mantener la información de forma confidencial, no revelarla a terceros cuando administren, manejen, actualicen, o tengan acceso a la información que se encuentran en la base de datos.</w:t>
            </w:r>
          </w:p>
          <w:p w14:paraId="1AB170BB" w14:textId="77777777" w:rsidR="00D21018" w:rsidRPr="006D6A57" w:rsidRDefault="00D21018">
            <w:pPr>
              <w:numPr>
                <w:ilvl w:val="0"/>
                <w:numId w:val="11"/>
              </w:numPr>
              <w:rPr>
                <w:b/>
                <w:bCs/>
                <w:sz w:val="22"/>
                <w:szCs w:val="22"/>
                <w:lang w:val="es-CO"/>
              </w:rPr>
            </w:pPr>
            <w:r w:rsidRPr="006D6A57">
              <w:rPr>
                <w:b/>
                <w:bCs/>
                <w:sz w:val="22"/>
                <w:szCs w:val="22"/>
                <w:lang w:val="es-CO"/>
              </w:rPr>
              <w:t>Medidas Administrativas:</w:t>
            </w:r>
          </w:p>
          <w:p w14:paraId="243E6EA8" w14:textId="1DFCC683" w:rsidR="00D21018" w:rsidRPr="006D6A57" w:rsidRDefault="00D21018">
            <w:pPr>
              <w:numPr>
                <w:ilvl w:val="0"/>
                <w:numId w:val="5"/>
              </w:numPr>
              <w:rPr>
                <w:sz w:val="22"/>
                <w:szCs w:val="22"/>
                <w:lang w:val="es-CO"/>
              </w:rPr>
            </w:pPr>
            <w:r w:rsidRPr="006D6A57">
              <w:rPr>
                <w:sz w:val="22"/>
                <w:szCs w:val="22"/>
                <w:lang w:val="es-CO"/>
              </w:rPr>
              <w:t>A nivel informático se encuentran los lineamientos de seguridad en el sistema de gestión, documento MTI-01: Manual de políticas de</w:t>
            </w:r>
            <w:r w:rsidR="00063C01">
              <w:rPr>
                <w:sz w:val="22"/>
                <w:szCs w:val="22"/>
                <w:lang w:val="es-CO"/>
              </w:rPr>
              <w:t xml:space="preserve"> seguridad de la información </w:t>
            </w:r>
            <w:r w:rsidR="00063C01" w:rsidRPr="006D6A57">
              <w:rPr>
                <w:sz w:val="22"/>
                <w:szCs w:val="22"/>
                <w:lang w:val="es-CO"/>
              </w:rPr>
              <w:t>y</w:t>
            </w:r>
            <w:r w:rsidRPr="006D6A57">
              <w:rPr>
                <w:sz w:val="22"/>
                <w:szCs w:val="22"/>
                <w:lang w:val="es-CO"/>
              </w:rPr>
              <w:t xml:space="preserve"> su Anexo Manual de políticas de seguridad de la información</w:t>
            </w:r>
            <w:r w:rsidR="00063C01">
              <w:rPr>
                <w:sz w:val="22"/>
                <w:szCs w:val="22"/>
                <w:lang w:val="es-CO"/>
              </w:rPr>
              <w:t>.</w:t>
            </w:r>
          </w:p>
          <w:p w14:paraId="0A27E9C4" w14:textId="77777777" w:rsidR="00D21018" w:rsidRPr="006D6A57" w:rsidRDefault="00D21018">
            <w:pPr>
              <w:numPr>
                <w:ilvl w:val="0"/>
                <w:numId w:val="5"/>
              </w:numPr>
              <w:rPr>
                <w:sz w:val="22"/>
                <w:szCs w:val="22"/>
                <w:lang w:val="es-CO"/>
              </w:rPr>
            </w:pPr>
            <w:r w:rsidRPr="006D6A57">
              <w:rPr>
                <w:sz w:val="22"/>
                <w:szCs w:val="22"/>
                <w:lang w:val="es-CO"/>
              </w:rPr>
              <w:t xml:space="preserve">La compañía define los niveles de acceso a la información de acuerdo, con lo establecido la política de clasificación de la información, contenida en el manual de políticas de seguridad de la información </w:t>
            </w:r>
            <w:r w:rsidRPr="006D6A57">
              <w:rPr>
                <w:sz w:val="22"/>
                <w:szCs w:val="22"/>
                <w:lang w:val="es-CO"/>
              </w:rPr>
              <w:lastRenderedPageBreak/>
              <w:t>(MTI-01) y el PTI-04: Procedimiento De Manejo, Clasificación Y Etiquetado De Activos De Información.</w:t>
            </w:r>
          </w:p>
          <w:p w14:paraId="5EBDCC24" w14:textId="6970BD86" w:rsidR="00FA4837" w:rsidRDefault="00D21018" w:rsidP="009E29E4">
            <w:pPr>
              <w:numPr>
                <w:ilvl w:val="0"/>
                <w:numId w:val="5"/>
              </w:numPr>
              <w:rPr>
                <w:sz w:val="22"/>
                <w:szCs w:val="22"/>
                <w:lang w:val="es-CO"/>
              </w:rPr>
            </w:pPr>
            <w:r w:rsidRPr="006D6A57">
              <w:rPr>
                <w:sz w:val="22"/>
                <w:szCs w:val="22"/>
                <w:lang w:val="es-CO"/>
              </w:rPr>
              <w:t xml:space="preserve">Ciclo de vida de la información el cual se encuentra en el </w:t>
            </w:r>
            <w:r w:rsidR="00FA4837">
              <w:rPr>
                <w:sz w:val="22"/>
                <w:szCs w:val="22"/>
                <w:lang w:val="es-CO"/>
              </w:rPr>
              <w:t xml:space="preserve">listado Maestro de Información </w:t>
            </w:r>
            <w:r w:rsidR="00AB3B9A">
              <w:rPr>
                <w:sz w:val="22"/>
                <w:szCs w:val="22"/>
                <w:lang w:val="es-CO"/>
              </w:rPr>
              <w:t>Documentada (registros)</w:t>
            </w:r>
            <w:r w:rsidR="00FA4837">
              <w:rPr>
                <w:sz w:val="22"/>
                <w:szCs w:val="22"/>
                <w:lang w:val="es-CO"/>
              </w:rPr>
              <w:t>.</w:t>
            </w:r>
          </w:p>
          <w:p w14:paraId="383FC9AA" w14:textId="188DFA81" w:rsidR="00155327" w:rsidRPr="006D6A57" w:rsidRDefault="00FA4837" w:rsidP="009E29E4">
            <w:pPr>
              <w:numPr>
                <w:ilvl w:val="0"/>
                <w:numId w:val="5"/>
              </w:numPr>
              <w:rPr>
                <w:sz w:val="22"/>
                <w:szCs w:val="22"/>
                <w:lang w:val="es-CO"/>
              </w:rPr>
            </w:pPr>
            <w:r>
              <w:rPr>
                <w:sz w:val="22"/>
                <w:szCs w:val="22"/>
                <w:lang w:val="es-CO"/>
              </w:rPr>
              <w:t>Los</w:t>
            </w:r>
            <w:r w:rsidR="000F3644">
              <w:rPr>
                <w:sz w:val="22"/>
                <w:szCs w:val="22"/>
                <w:lang w:val="es-CO"/>
              </w:rPr>
              <w:t xml:space="preserve"> parámetros y </w:t>
            </w:r>
            <w:r w:rsidR="00245A32">
              <w:rPr>
                <w:sz w:val="22"/>
                <w:szCs w:val="22"/>
                <w:lang w:val="es-CO"/>
              </w:rPr>
              <w:t>lineamientos</w:t>
            </w:r>
            <w:r w:rsidR="00F35AC8">
              <w:rPr>
                <w:sz w:val="22"/>
                <w:szCs w:val="22"/>
                <w:lang w:val="es-CO"/>
              </w:rPr>
              <w:t xml:space="preserve"> </w:t>
            </w:r>
            <w:r w:rsidR="00245A32">
              <w:rPr>
                <w:sz w:val="22"/>
                <w:szCs w:val="22"/>
                <w:lang w:val="es-CO"/>
              </w:rPr>
              <w:t xml:space="preserve"> contemplados</w:t>
            </w:r>
            <w:r w:rsidR="0012387B">
              <w:rPr>
                <w:sz w:val="22"/>
                <w:szCs w:val="22"/>
                <w:lang w:val="es-CO"/>
              </w:rPr>
              <w:t xml:space="preserve"> </w:t>
            </w:r>
            <w:r w:rsidR="00245A32">
              <w:rPr>
                <w:sz w:val="22"/>
                <w:szCs w:val="22"/>
                <w:lang w:val="es-CO"/>
              </w:rPr>
              <w:t>en</w:t>
            </w:r>
            <w:r w:rsidR="0012387B">
              <w:rPr>
                <w:sz w:val="22"/>
                <w:szCs w:val="22"/>
                <w:lang w:val="es-CO"/>
              </w:rPr>
              <w:t xml:space="preserve"> </w:t>
            </w:r>
            <w:r w:rsidR="00E80436">
              <w:rPr>
                <w:sz w:val="22"/>
                <w:szCs w:val="22"/>
                <w:lang w:val="es-CO"/>
              </w:rPr>
              <w:t>el ICI-</w:t>
            </w:r>
            <w:r w:rsidR="00337750">
              <w:rPr>
                <w:sz w:val="22"/>
                <w:szCs w:val="22"/>
                <w:lang w:val="es-CO"/>
              </w:rPr>
              <w:t xml:space="preserve">03 </w:t>
            </w:r>
            <w:r w:rsidR="004B77C3">
              <w:rPr>
                <w:sz w:val="22"/>
                <w:szCs w:val="22"/>
                <w:lang w:val="es-CO"/>
              </w:rPr>
              <w:t>Dispo</w:t>
            </w:r>
            <w:r w:rsidR="00673FF5">
              <w:rPr>
                <w:sz w:val="22"/>
                <w:szCs w:val="22"/>
                <w:lang w:val="es-CO"/>
              </w:rPr>
              <w:t>s</w:t>
            </w:r>
            <w:r w:rsidR="004B77C3">
              <w:rPr>
                <w:sz w:val="22"/>
                <w:szCs w:val="22"/>
                <w:lang w:val="es-CO"/>
              </w:rPr>
              <w:t>iciones</w:t>
            </w:r>
            <w:r w:rsidR="00673FF5">
              <w:rPr>
                <w:sz w:val="22"/>
                <w:szCs w:val="22"/>
                <w:lang w:val="es-CO"/>
              </w:rPr>
              <w:t xml:space="preserve"> generales </w:t>
            </w:r>
            <w:r w:rsidR="00337750">
              <w:rPr>
                <w:sz w:val="22"/>
                <w:szCs w:val="22"/>
                <w:lang w:val="es-CO"/>
              </w:rPr>
              <w:t>No</w:t>
            </w:r>
            <w:r w:rsidR="001E4C92">
              <w:rPr>
                <w:sz w:val="22"/>
                <w:szCs w:val="22"/>
                <w:lang w:val="es-CO"/>
              </w:rPr>
              <w:t>.</w:t>
            </w:r>
            <w:r w:rsidR="00245A32">
              <w:rPr>
                <w:sz w:val="22"/>
                <w:szCs w:val="22"/>
                <w:lang w:val="es-CO"/>
              </w:rPr>
              <w:t xml:space="preserve"> </w:t>
            </w:r>
            <w:r w:rsidR="00C93E6D">
              <w:rPr>
                <w:sz w:val="22"/>
                <w:szCs w:val="22"/>
                <w:lang w:val="es-CO"/>
              </w:rPr>
              <w:t>6.7</w:t>
            </w:r>
            <w:r w:rsidR="00B72C60">
              <w:rPr>
                <w:sz w:val="22"/>
                <w:szCs w:val="22"/>
                <w:lang w:val="es-CO"/>
              </w:rPr>
              <w:t xml:space="preserve"> </w:t>
            </w:r>
          </w:p>
        </w:tc>
      </w:tr>
    </w:tbl>
    <w:p w14:paraId="74059852" w14:textId="0D519B78" w:rsidR="00CE1CE5" w:rsidRDefault="00CE1CE5" w:rsidP="00CE1CE5">
      <w:pPr>
        <w:rPr>
          <w:lang w:val="es-MX"/>
        </w:rPr>
      </w:pPr>
    </w:p>
    <w:p w14:paraId="63E524F9" w14:textId="027F288D" w:rsidR="00E55A19" w:rsidRDefault="00E55A19" w:rsidP="00EF08FB">
      <w:pPr>
        <w:rPr>
          <w:lang w:val="es-CO"/>
        </w:rPr>
      </w:pPr>
    </w:p>
    <w:p w14:paraId="258D0BF8" w14:textId="0F950128" w:rsidR="00EF08FB" w:rsidRDefault="00286395" w:rsidP="00A44324">
      <w:pPr>
        <w:pStyle w:val="Ttulo1"/>
      </w:pPr>
      <w:bookmarkStart w:id="13" w:name="_Toc93899692"/>
      <w:r w:rsidRPr="00EF08FB">
        <w:t>RESPONSABLES Y ENCARGADOS DEL TRATAMIENTO DE DATOS</w:t>
      </w:r>
      <w:bookmarkEnd w:id="13"/>
    </w:p>
    <w:p w14:paraId="788925B0" w14:textId="4077CE25" w:rsidR="00A44324" w:rsidRDefault="00A44324" w:rsidP="00A44324">
      <w:pPr>
        <w:rPr>
          <w:lang w:val="es-MX"/>
        </w:rPr>
      </w:pPr>
    </w:p>
    <w:p w14:paraId="2F10F9CB" w14:textId="1C865B2F" w:rsidR="00EF08FB" w:rsidRPr="00E55A19" w:rsidRDefault="00E55A19" w:rsidP="00E55A19">
      <w:pPr>
        <w:pStyle w:val="Ttulo2"/>
        <w:rPr>
          <w:b/>
          <w:bCs/>
          <w:lang w:val="es-CO"/>
        </w:rPr>
      </w:pPr>
      <w:bookmarkStart w:id="14" w:name="_Toc93899693"/>
      <w:r w:rsidRPr="00E55A19">
        <w:rPr>
          <w:b/>
          <w:bCs/>
          <w:lang w:val="es-CO"/>
        </w:rPr>
        <w:t>R</w:t>
      </w:r>
      <w:r w:rsidR="00EF08FB" w:rsidRPr="00E55A19">
        <w:rPr>
          <w:b/>
          <w:bCs/>
          <w:lang w:val="es-CO"/>
        </w:rPr>
        <w:t>esponsable del tratamiento de datos</w:t>
      </w:r>
      <w:bookmarkEnd w:id="14"/>
    </w:p>
    <w:p w14:paraId="2A4A4E04" w14:textId="77777777" w:rsidR="00A44324" w:rsidRPr="00EF08FB" w:rsidRDefault="00A44324" w:rsidP="00A44324">
      <w:pPr>
        <w:rPr>
          <w:lang w:val="es-CO"/>
        </w:rPr>
      </w:pPr>
    </w:p>
    <w:p w14:paraId="394BAC46" w14:textId="7811E187" w:rsidR="00EF08FB" w:rsidRPr="00EF08FB" w:rsidRDefault="00EF08FB" w:rsidP="00EF08FB">
      <w:pPr>
        <w:rPr>
          <w:lang w:val="es-CO"/>
        </w:rPr>
      </w:pPr>
      <w:r w:rsidRPr="00EF08FB">
        <w:rPr>
          <w:lang w:val="es-CO"/>
        </w:rPr>
        <w:t>Ciudad Limpia Bogotá SA ESP, como empresa vigilada por la superintendencia de Industria y Comercio</w:t>
      </w:r>
      <w:r w:rsidR="00F86ACB">
        <w:rPr>
          <w:lang w:val="es-CO"/>
        </w:rPr>
        <w:t xml:space="preserve"> para la protección de datos personales </w:t>
      </w:r>
      <w:r w:rsidRPr="00EF08FB">
        <w:rPr>
          <w:lang w:val="es-CO"/>
        </w:rPr>
        <w:t>da cumplimiento a la Ley 1581 de 2012 y decretos reglamentarios como responsable del tratamiento de los datos personales de los titulares.</w:t>
      </w:r>
    </w:p>
    <w:p w14:paraId="271CD6DE" w14:textId="4197C36A" w:rsidR="00EF08FB" w:rsidRPr="00EF08FB" w:rsidRDefault="00EF08FB" w:rsidP="00EF08FB">
      <w:pPr>
        <w:rPr>
          <w:lang w:val="es-CO"/>
        </w:rPr>
      </w:pPr>
      <w:r w:rsidRPr="00EF08FB">
        <w:rPr>
          <w:lang w:val="es-CO"/>
        </w:rPr>
        <w:t>Acorde a lo anterior se han establecido encargados de las bases de datos,</w:t>
      </w:r>
      <w:r w:rsidR="005B7DDB">
        <w:rPr>
          <w:lang w:val="es-CO"/>
        </w:rPr>
        <w:t xml:space="preserve"> los cuales se podrán consultar en el numeral 9.2.1. Tabla No. 2,</w:t>
      </w:r>
      <w:r w:rsidRPr="00EF08FB">
        <w:rPr>
          <w:lang w:val="es-CO"/>
        </w:rPr>
        <w:t xml:space="preserve"> </w:t>
      </w:r>
      <w:r w:rsidR="001249B8">
        <w:rPr>
          <w:lang w:val="es-CO"/>
        </w:rPr>
        <w:t xml:space="preserve">en estas </w:t>
      </w:r>
      <w:r w:rsidRPr="00EF08FB">
        <w:rPr>
          <w:lang w:val="es-CO"/>
        </w:rPr>
        <w:t>áreas donde se realiza el tratamiento de los datos, quien debe cumplir la política de datos</w:t>
      </w:r>
      <w:r w:rsidR="00B458E1">
        <w:rPr>
          <w:lang w:val="es-CO"/>
        </w:rPr>
        <w:t xml:space="preserve"> personales</w:t>
      </w:r>
      <w:r w:rsidRPr="00EF08FB">
        <w:rPr>
          <w:lang w:val="es-CO"/>
        </w:rPr>
        <w:t xml:space="preserve"> y las siguientes funciones:</w:t>
      </w:r>
    </w:p>
    <w:p w14:paraId="186BC989" w14:textId="77777777" w:rsidR="00EF08FB" w:rsidRPr="00EF08FB" w:rsidRDefault="00EF08FB">
      <w:pPr>
        <w:numPr>
          <w:ilvl w:val="0"/>
          <w:numId w:val="11"/>
        </w:numPr>
        <w:rPr>
          <w:lang w:val="es-CO"/>
        </w:rPr>
      </w:pPr>
      <w:r w:rsidRPr="00EF08FB">
        <w:rPr>
          <w:lang w:val="es-CO"/>
        </w:rPr>
        <w:t>Si en el desarrollo de sus funciones se requiere la recolección de información personal de acuerdo con lo establecido en esta política, deberá en todo caso solicitar la autorización para el tratamiento de datos personales a los titulares manteniendo la evidencia de dicha autorización, ya sea en formato físico o digital.</w:t>
      </w:r>
    </w:p>
    <w:p w14:paraId="7A1F39CC" w14:textId="7E5DE9BC" w:rsidR="00EF08FB" w:rsidRPr="00EF08FB" w:rsidRDefault="00EF08FB">
      <w:pPr>
        <w:numPr>
          <w:ilvl w:val="0"/>
          <w:numId w:val="11"/>
        </w:numPr>
        <w:rPr>
          <w:lang w:val="es-CO"/>
        </w:rPr>
      </w:pPr>
      <w:r w:rsidRPr="00EF08FB">
        <w:rPr>
          <w:lang w:val="es-CO"/>
        </w:rPr>
        <w:t xml:space="preserve">Si la información recolectada implica la creación de bases de datos, a la cual se le realizará el tratamiento, deberá ser informada al oficial de protección de datos con el fin de realizar el respectivo reporte ante la SIC, a través de la cuenta de correo </w:t>
      </w:r>
      <w:hyperlink r:id="rId10" w:history="1">
        <w:r w:rsidR="000B1914" w:rsidRPr="007B54D2">
          <w:rPr>
            <w:rStyle w:val="Hipervnculo"/>
            <w:lang w:val="es-CO"/>
          </w:rPr>
          <w:t>cmendoza@ciudadlimpia.com.co</w:t>
        </w:r>
      </w:hyperlink>
    </w:p>
    <w:p w14:paraId="1AF94DAF" w14:textId="2594C8C6" w:rsidR="00EF08FB" w:rsidRPr="00EF08FB" w:rsidRDefault="00EF08FB">
      <w:pPr>
        <w:numPr>
          <w:ilvl w:val="0"/>
          <w:numId w:val="11"/>
        </w:numPr>
        <w:rPr>
          <w:lang w:val="es-CO"/>
        </w:rPr>
      </w:pPr>
      <w:r w:rsidRPr="00EF08FB">
        <w:rPr>
          <w:lang w:val="es-CO"/>
        </w:rPr>
        <w:t xml:space="preserve">La herramienta utilizada para la recolección de datos </w:t>
      </w:r>
      <w:r w:rsidR="00960EC6" w:rsidRPr="00EF08FB">
        <w:rPr>
          <w:lang w:val="es-CO"/>
        </w:rPr>
        <w:t>personales</w:t>
      </w:r>
      <w:r w:rsidRPr="00EF08FB">
        <w:rPr>
          <w:lang w:val="es-CO"/>
        </w:rPr>
        <w:t xml:space="preserve"> deberá garantizar que se cuente de manera individual con la autorización </w:t>
      </w:r>
      <w:r w:rsidR="00E91D14">
        <w:rPr>
          <w:lang w:val="es-CO"/>
        </w:rPr>
        <w:t>d</w:t>
      </w:r>
      <w:r w:rsidRPr="00EF08FB">
        <w:rPr>
          <w:lang w:val="es-CO"/>
        </w:rPr>
        <w:t>e dicho tratamiento.</w:t>
      </w:r>
    </w:p>
    <w:p w14:paraId="6925EEBD" w14:textId="024F0A27" w:rsidR="00EF08FB" w:rsidRPr="00EF08FB" w:rsidRDefault="00EF08FB">
      <w:pPr>
        <w:numPr>
          <w:ilvl w:val="0"/>
          <w:numId w:val="11"/>
        </w:numPr>
        <w:rPr>
          <w:lang w:val="es-CO"/>
        </w:rPr>
      </w:pPr>
      <w:r w:rsidRPr="00EF08FB">
        <w:rPr>
          <w:lang w:val="es-CO"/>
        </w:rPr>
        <w:t xml:space="preserve">Cuando la información recolectada sea catalogada como sensible (Datos Biométricos, datos de salud y sexualidad, entre otros), se deberá informar de forma </w:t>
      </w:r>
      <w:r w:rsidR="00E91D14" w:rsidRPr="00EF08FB">
        <w:rPr>
          <w:lang w:val="es-CO"/>
        </w:rPr>
        <w:t>explícita</w:t>
      </w:r>
      <w:r w:rsidRPr="00EF08FB">
        <w:rPr>
          <w:lang w:val="es-CO"/>
        </w:rPr>
        <w:t xml:space="preserve"> al titular que no está obligado a autorizar su tratamiento.</w:t>
      </w:r>
    </w:p>
    <w:p w14:paraId="6F44C364" w14:textId="77777777" w:rsidR="00EF08FB" w:rsidRPr="00EF08FB" w:rsidRDefault="00EF08FB">
      <w:pPr>
        <w:numPr>
          <w:ilvl w:val="0"/>
          <w:numId w:val="11"/>
        </w:numPr>
        <w:rPr>
          <w:lang w:val="es-CO"/>
        </w:rPr>
      </w:pPr>
      <w:r w:rsidRPr="00EF08FB">
        <w:rPr>
          <w:lang w:val="es-CO"/>
        </w:rPr>
        <w:t xml:space="preserve">Se debe comunicar al titular de la información la existencia de la política de tratamientos de datos, su finalidad y la ubicación donde puede ser consultada en el </w:t>
      </w:r>
      <w:r w:rsidRPr="00EF08FB">
        <w:rPr>
          <w:lang w:val="es-CO"/>
        </w:rPr>
        <w:lastRenderedPageBreak/>
        <w:t>momento de la captura de los datos que puede hacerse por medio escrito, verbal o digital.</w:t>
      </w:r>
    </w:p>
    <w:p w14:paraId="3C08C166" w14:textId="5A8721C2" w:rsidR="00EF08FB" w:rsidRPr="00E060BE" w:rsidRDefault="00EF08FB">
      <w:pPr>
        <w:numPr>
          <w:ilvl w:val="0"/>
          <w:numId w:val="11"/>
        </w:numPr>
        <w:rPr>
          <w:lang w:val="es-CO"/>
        </w:rPr>
      </w:pPr>
      <w:r w:rsidRPr="00E060BE">
        <w:rPr>
          <w:lang w:val="es-CO"/>
        </w:rPr>
        <w:t>Guardar copia de la autorización de datos personales</w:t>
      </w:r>
      <w:r w:rsidR="003C131F" w:rsidRPr="00E060BE">
        <w:rPr>
          <w:lang w:val="es-CO"/>
        </w:rPr>
        <w:t xml:space="preserve"> </w:t>
      </w:r>
      <w:r w:rsidR="00DB62C6" w:rsidRPr="00E060BE">
        <w:rPr>
          <w:lang w:val="es-CO"/>
        </w:rPr>
        <w:t>(</w:t>
      </w:r>
      <w:r w:rsidR="00E060BE" w:rsidRPr="00E060BE">
        <w:rPr>
          <w:lang w:val="es-CO"/>
        </w:rPr>
        <w:t>Remítase al ICI-01 No. 7.4)</w:t>
      </w:r>
      <w:r w:rsidRPr="00E060BE">
        <w:rPr>
          <w:lang w:val="es-CO"/>
        </w:rPr>
        <w:t xml:space="preserve"> y dar cumplimiento al ciclo de vida de documentos acorde al documento </w:t>
      </w:r>
      <w:r w:rsidR="008B0384" w:rsidRPr="00E060BE">
        <w:rPr>
          <w:lang w:val="es-CO"/>
        </w:rPr>
        <w:t xml:space="preserve">listado maestro de </w:t>
      </w:r>
      <w:r w:rsidR="004E3884" w:rsidRPr="00E060BE">
        <w:rPr>
          <w:lang w:val="es-CO"/>
        </w:rPr>
        <w:t xml:space="preserve">información </w:t>
      </w:r>
      <w:r w:rsidR="00E060BE" w:rsidRPr="00E060BE">
        <w:rPr>
          <w:lang w:val="es-CO"/>
        </w:rPr>
        <w:t>documentada</w:t>
      </w:r>
      <w:r w:rsidR="006B3CA4">
        <w:rPr>
          <w:lang w:val="es-CO"/>
        </w:rPr>
        <w:t xml:space="preserve"> (registros)</w:t>
      </w:r>
      <w:r w:rsidR="00E060BE" w:rsidRPr="00E060BE">
        <w:rPr>
          <w:lang w:val="es-CO"/>
        </w:rPr>
        <w:t>.</w:t>
      </w:r>
    </w:p>
    <w:p w14:paraId="36F03973" w14:textId="77777777" w:rsidR="00EF08FB" w:rsidRPr="00EF08FB" w:rsidRDefault="00EF08FB">
      <w:pPr>
        <w:numPr>
          <w:ilvl w:val="0"/>
          <w:numId w:val="11"/>
        </w:numPr>
        <w:rPr>
          <w:lang w:val="es-CO"/>
        </w:rPr>
      </w:pPr>
      <w:r w:rsidRPr="00EF08FB">
        <w:rPr>
          <w:lang w:val="es-CO"/>
        </w:rPr>
        <w:t>La información recolectada solo podrá ser usada para los fines estipulados en la política y no podrá ser transmitida ni transferida; esta puede ser utilizada por las personas que lo requieran en el desarrollo de dicha finalidad.</w:t>
      </w:r>
    </w:p>
    <w:p w14:paraId="38D8D0FC" w14:textId="7FE55D5F" w:rsidR="00EF08FB" w:rsidRPr="00EF08FB" w:rsidRDefault="00EF08FB">
      <w:pPr>
        <w:numPr>
          <w:ilvl w:val="0"/>
          <w:numId w:val="11"/>
        </w:numPr>
        <w:rPr>
          <w:lang w:val="es-CO"/>
        </w:rPr>
      </w:pPr>
      <w:r w:rsidRPr="00EF08FB">
        <w:rPr>
          <w:lang w:val="es-CO"/>
        </w:rPr>
        <w:t>Cuando se requiera la transferencia o transmisión de datos personales se debe tener en cuenta el PTI-08 Procedimiento de transferencia de medios e información que se encuentra dentro del sistema de gestión de Calidad de Ciudad Limpia Bogotá SA ESP y la Circular 005 de 2017 de la SIC</w:t>
      </w:r>
      <w:r w:rsidR="00B52852">
        <w:rPr>
          <w:lang w:val="es-CO"/>
        </w:rPr>
        <w:t>.</w:t>
      </w:r>
    </w:p>
    <w:p w14:paraId="70D63613" w14:textId="5E98ACED" w:rsidR="00EF08FB" w:rsidRPr="00CF0C71" w:rsidRDefault="00EF08FB">
      <w:pPr>
        <w:numPr>
          <w:ilvl w:val="0"/>
          <w:numId w:val="11"/>
        </w:numPr>
        <w:rPr>
          <w:lang w:val="es-CO"/>
        </w:rPr>
      </w:pPr>
      <w:r w:rsidRPr="00EF08FB">
        <w:rPr>
          <w:lang w:val="es-CO"/>
        </w:rPr>
        <w:t xml:space="preserve">El requerimiento de información personal y protegida por la ley de Habeas Data; así como los documentos que contengan datos personales, debe ser autorizada por el titular de la información para su entrega, tratados y destruidos acorde a los </w:t>
      </w:r>
      <w:r w:rsidRPr="00863E85">
        <w:rPr>
          <w:lang w:val="es-CO"/>
        </w:rPr>
        <w:t xml:space="preserve">procedimientos del MTI-01 Manual de Políticas de Protección de la Información y el ciclo de </w:t>
      </w:r>
      <w:r w:rsidRPr="00CF0C71">
        <w:rPr>
          <w:lang w:val="es-CO"/>
        </w:rPr>
        <w:t>vida de la información</w:t>
      </w:r>
      <w:r w:rsidR="002C18FF" w:rsidRPr="00CF0C71">
        <w:rPr>
          <w:lang w:val="es-CO"/>
        </w:rPr>
        <w:t xml:space="preserve"> </w:t>
      </w:r>
      <w:r w:rsidR="00B440E4" w:rsidRPr="00CF0C71">
        <w:rPr>
          <w:lang w:val="es-CO"/>
        </w:rPr>
        <w:t>(Tipo de disposición final</w:t>
      </w:r>
      <w:r w:rsidR="00863E85" w:rsidRPr="00CF0C71">
        <w:rPr>
          <w:lang w:val="es-CO"/>
        </w:rPr>
        <w:t xml:space="preserve">) </w:t>
      </w:r>
      <w:r w:rsidR="009123F6" w:rsidRPr="00CF0C71">
        <w:rPr>
          <w:lang w:val="es-CO"/>
        </w:rPr>
        <w:t>según el Listado Maestro de Documentos</w:t>
      </w:r>
      <w:r w:rsidR="00863E85" w:rsidRPr="00CF0C71">
        <w:rPr>
          <w:lang w:val="es-CO"/>
        </w:rPr>
        <w:t>.</w:t>
      </w:r>
    </w:p>
    <w:p w14:paraId="64E571A2" w14:textId="79BBE11A" w:rsidR="00EF08FB" w:rsidRPr="003A750A" w:rsidRDefault="00EF08FB">
      <w:pPr>
        <w:numPr>
          <w:ilvl w:val="0"/>
          <w:numId w:val="11"/>
        </w:numPr>
        <w:rPr>
          <w:lang w:val="es-CO"/>
        </w:rPr>
      </w:pPr>
      <w:r w:rsidRPr="00CF0C71">
        <w:rPr>
          <w:lang w:val="es-CO"/>
        </w:rPr>
        <w:t>El acceso al tratamiento y consulta de los datos personales de forma física será definido por el Comité de protección de datos personales y hará parte integral de esta política de gestión de datos, en el caso de la información digital se hará acorde al PTI-04: Procedimiento De Manejo, Clasificación Y Etiquetado De Activos De Información.</w:t>
      </w:r>
      <w:r w:rsidRPr="003A750A">
        <w:rPr>
          <w:lang w:val="es-CO"/>
        </w:rPr>
        <w:t xml:space="preserve"> Lo anterior basado en las finalidades de la política de </w:t>
      </w:r>
      <w:r w:rsidR="00B458E1">
        <w:rPr>
          <w:lang w:val="es-CO"/>
        </w:rPr>
        <w:t>datos personales</w:t>
      </w:r>
      <w:r w:rsidRPr="003A750A">
        <w:rPr>
          <w:lang w:val="es-CO"/>
        </w:rPr>
        <w:t>.</w:t>
      </w:r>
    </w:p>
    <w:p w14:paraId="51454212" w14:textId="6D8D84EA" w:rsidR="00EF08FB" w:rsidRPr="00EF08FB" w:rsidRDefault="00EF08FB">
      <w:pPr>
        <w:numPr>
          <w:ilvl w:val="0"/>
          <w:numId w:val="11"/>
        </w:numPr>
        <w:rPr>
          <w:lang w:val="es-CO"/>
        </w:rPr>
      </w:pPr>
      <w:r w:rsidRPr="00EF08FB">
        <w:rPr>
          <w:lang w:val="es-CO"/>
        </w:rPr>
        <w:t xml:space="preserve">El Oficial de protección de datos personales debe </w:t>
      </w:r>
      <w:r w:rsidR="009966DC">
        <w:rPr>
          <w:lang w:val="es-CO"/>
        </w:rPr>
        <w:t xml:space="preserve">velar por que las áreas de la </w:t>
      </w:r>
      <w:r w:rsidR="006538B1">
        <w:rPr>
          <w:lang w:val="es-CO"/>
        </w:rPr>
        <w:t>compañía den</w:t>
      </w:r>
      <w:r w:rsidRPr="00EF08FB">
        <w:rPr>
          <w:lang w:val="es-CO"/>
        </w:rPr>
        <w:t xml:space="preserve"> cumplimiento al presente plan Integral de gestión de datos personales.</w:t>
      </w:r>
    </w:p>
    <w:p w14:paraId="69048DCB" w14:textId="77777777" w:rsidR="00EF08FB" w:rsidRPr="00EF08FB" w:rsidRDefault="00EF08FB">
      <w:pPr>
        <w:numPr>
          <w:ilvl w:val="0"/>
          <w:numId w:val="11"/>
        </w:numPr>
        <w:rPr>
          <w:lang w:val="es-CO"/>
        </w:rPr>
      </w:pPr>
      <w:r w:rsidRPr="00EF08FB">
        <w:rPr>
          <w:lang w:val="es-CO"/>
        </w:rPr>
        <w:t>Cualquier evento o posible incidente que atente o afecte la seguridad de la información con respecto a la protección de datos personales debe ser tratado como tal basado en el MTI-01 Manual de Políticas de Protección de la Información.</w:t>
      </w:r>
    </w:p>
    <w:p w14:paraId="6EC09C1B" w14:textId="268C4872" w:rsidR="00EF08FB" w:rsidRDefault="00EF08FB" w:rsidP="00EF08FB">
      <w:pPr>
        <w:rPr>
          <w:lang w:val="es-CO"/>
        </w:rPr>
      </w:pPr>
      <w:r w:rsidRPr="00EF08FB">
        <w:rPr>
          <w:lang w:val="es-CO"/>
        </w:rPr>
        <w:t>Cada responsable o encargado de las bases de datos registradas ante la Superintendencia de Industria y Comercio comunicara al oficial de protección de datos cualquier cambio sobre los mismos, con el fin de mantener información actualizada y veraz para el cumplimiento de la Ley.</w:t>
      </w:r>
    </w:p>
    <w:p w14:paraId="6EC408F0" w14:textId="77777777" w:rsidR="00A44324" w:rsidRPr="00EF08FB" w:rsidRDefault="00A44324" w:rsidP="00EF08FB">
      <w:pPr>
        <w:rPr>
          <w:lang w:val="es-CO"/>
        </w:rPr>
      </w:pPr>
    </w:p>
    <w:p w14:paraId="6E319F35" w14:textId="1B427AAD" w:rsidR="00EF08FB" w:rsidRPr="00275629" w:rsidRDefault="00275629" w:rsidP="00CE439B">
      <w:pPr>
        <w:pStyle w:val="Ttulo2"/>
        <w:rPr>
          <w:b/>
          <w:bCs/>
        </w:rPr>
      </w:pPr>
      <w:bookmarkStart w:id="15" w:name="_Toc93899694"/>
      <w:r w:rsidRPr="00275629">
        <w:rPr>
          <w:b/>
          <w:bCs/>
        </w:rPr>
        <w:t>Encargado del tratamiento de datos</w:t>
      </w:r>
      <w:bookmarkEnd w:id="15"/>
    </w:p>
    <w:p w14:paraId="10AF0C20" w14:textId="77777777" w:rsidR="00A44324" w:rsidRPr="00EF08FB" w:rsidRDefault="00A44324" w:rsidP="00A44324">
      <w:pPr>
        <w:rPr>
          <w:lang w:val="es-CO"/>
        </w:rPr>
      </w:pPr>
    </w:p>
    <w:p w14:paraId="00B5A793" w14:textId="3415CE90" w:rsidR="00EF08FB" w:rsidRPr="00EF08FB" w:rsidRDefault="00EF08FB" w:rsidP="00EF08FB">
      <w:pPr>
        <w:rPr>
          <w:lang w:val="es-CO"/>
        </w:rPr>
      </w:pPr>
      <w:r w:rsidRPr="00EF08FB">
        <w:rPr>
          <w:lang w:val="es-CO"/>
        </w:rPr>
        <w:t>Los encargados del tratamiento de datos son aquellos terceros a nivel nacional y/o internacional (Tabla No. 2), con los cuales Ciudad Limpia Bogotá SA ESP tenga un contrato o convenio y que actúen en nombre del mismo de acuerdo con la política de datos</w:t>
      </w:r>
      <w:r w:rsidR="00B458E1">
        <w:rPr>
          <w:lang w:val="es-CO"/>
        </w:rPr>
        <w:t xml:space="preserve"> personales</w:t>
      </w:r>
      <w:r w:rsidRPr="00EF08FB">
        <w:rPr>
          <w:lang w:val="es-CO"/>
        </w:rPr>
        <w:t xml:space="preserve"> en cumplimiento de la Ley 1581 de 2012 y demás normas concordantes, con las finalidades que se encuentran dentro de dicha política y que se encuentren relacionadas con los propósitos y fines organizacionales, cumpliendo los siguientes deberes:</w:t>
      </w:r>
    </w:p>
    <w:p w14:paraId="53EA547E" w14:textId="77777777" w:rsidR="00EF08FB" w:rsidRPr="00EF08FB" w:rsidRDefault="00EF08FB" w:rsidP="00EF08FB">
      <w:pPr>
        <w:rPr>
          <w:lang w:val="es-CO"/>
        </w:rPr>
      </w:pPr>
    </w:p>
    <w:p w14:paraId="5FB8586A" w14:textId="77777777" w:rsidR="00EF08FB" w:rsidRPr="00EF08FB" w:rsidRDefault="00EF08FB">
      <w:pPr>
        <w:numPr>
          <w:ilvl w:val="0"/>
          <w:numId w:val="15"/>
        </w:numPr>
        <w:rPr>
          <w:lang w:val="es-CO"/>
        </w:rPr>
      </w:pPr>
      <w:r w:rsidRPr="00EF08FB">
        <w:rPr>
          <w:lang w:val="es-CO"/>
        </w:rPr>
        <w:t>Garantizar al titular de la información que sus datos serán tratados acorde a las normativas relacionadas con la ley de habeas data.</w:t>
      </w:r>
    </w:p>
    <w:p w14:paraId="3E24BC5D" w14:textId="77777777" w:rsidR="00EF08FB" w:rsidRPr="00EF08FB" w:rsidRDefault="00EF08FB">
      <w:pPr>
        <w:numPr>
          <w:ilvl w:val="0"/>
          <w:numId w:val="15"/>
        </w:numPr>
        <w:rPr>
          <w:lang w:val="es-CO"/>
        </w:rPr>
      </w:pPr>
      <w:r w:rsidRPr="00EF08FB">
        <w:rPr>
          <w:lang w:val="es-CO"/>
        </w:rPr>
        <w:t>Conservar la información bajo las condiciones de seguridad necesarias para impedir su adulteración, pérdida, consulta, uso o acceso no autorizado o fraudulento.</w:t>
      </w:r>
    </w:p>
    <w:p w14:paraId="225B1E2B" w14:textId="77777777" w:rsidR="00EF08FB" w:rsidRPr="00EF08FB" w:rsidRDefault="00EF08FB">
      <w:pPr>
        <w:numPr>
          <w:ilvl w:val="0"/>
          <w:numId w:val="15"/>
        </w:numPr>
        <w:rPr>
          <w:lang w:val="es-CO"/>
        </w:rPr>
      </w:pPr>
      <w:r w:rsidRPr="00EF08FB">
        <w:rPr>
          <w:lang w:val="es-CO"/>
        </w:rPr>
        <w:t>Garantizar que la información que se suministre al responsable del tratamiento sea veraz, completa, exacta, actualizada, comprobable y comprensible.</w:t>
      </w:r>
    </w:p>
    <w:p w14:paraId="1CA11E0E" w14:textId="77777777" w:rsidR="00EF08FB" w:rsidRPr="00EF08FB" w:rsidRDefault="00EF08FB">
      <w:pPr>
        <w:numPr>
          <w:ilvl w:val="0"/>
          <w:numId w:val="15"/>
        </w:numPr>
        <w:rPr>
          <w:lang w:val="es-CO"/>
        </w:rPr>
      </w:pPr>
      <w:r w:rsidRPr="00EF08FB">
        <w:rPr>
          <w:lang w:val="es-CO"/>
        </w:rPr>
        <w:t>Rectificar la información cuando sea errónea y comunicarlo al responsable del tratamiento.</w:t>
      </w:r>
    </w:p>
    <w:p w14:paraId="6C0ACF08" w14:textId="21914D08" w:rsidR="00EF08FB" w:rsidRPr="00EF08FB" w:rsidRDefault="00EF08FB">
      <w:pPr>
        <w:numPr>
          <w:ilvl w:val="0"/>
          <w:numId w:val="15"/>
        </w:numPr>
        <w:rPr>
          <w:lang w:val="es-CO"/>
        </w:rPr>
      </w:pPr>
      <w:r w:rsidRPr="00EF08FB">
        <w:rPr>
          <w:lang w:val="es-CO"/>
        </w:rPr>
        <w:t>Tramitar las consultas, solicitudes quejas o reclamos de los datos personales en los términos y por los canales señalados en la política de datos</w:t>
      </w:r>
      <w:r w:rsidR="00B458E1">
        <w:rPr>
          <w:lang w:val="es-CO"/>
        </w:rPr>
        <w:t xml:space="preserve"> personales</w:t>
      </w:r>
      <w:r w:rsidRPr="00EF08FB">
        <w:rPr>
          <w:lang w:val="es-CO"/>
        </w:rPr>
        <w:t xml:space="preserve"> para cada ciudad.</w:t>
      </w:r>
    </w:p>
    <w:p w14:paraId="75B55ED6" w14:textId="77777777" w:rsidR="00EF08FB" w:rsidRPr="00EF08FB" w:rsidRDefault="00EF08FB">
      <w:pPr>
        <w:numPr>
          <w:ilvl w:val="0"/>
          <w:numId w:val="15"/>
        </w:numPr>
        <w:rPr>
          <w:lang w:val="es-CO"/>
        </w:rPr>
      </w:pPr>
      <w:r w:rsidRPr="00EF08FB">
        <w:rPr>
          <w:lang w:val="es-CO"/>
        </w:rPr>
        <w:t>Dar cumplimiento a la normatividad referente a habeas Data y al plan integral propuesto por Ciudad Limpia Bogotá SA ESP, para salvaguardar los datos personales de los titulares de la información.</w:t>
      </w:r>
    </w:p>
    <w:p w14:paraId="6EB15187" w14:textId="77777777" w:rsidR="00FC1164" w:rsidRDefault="00FC1164" w:rsidP="00FC1164">
      <w:pPr>
        <w:ind w:left="360"/>
      </w:pPr>
    </w:p>
    <w:p w14:paraId="23919C8F" w14:textId="767016C6" w:rsidR="00FC1164" w:rsidRDefault="00FC1164" w:rsidP="00FC1164">
      <w:pPr>
        <w:ind w:left="360"/>
      </w:pPr>
      <w:r>
        <w:t>A continuación, se presentan los encargados del tratamiento de Datos Personales:</w:t>
      </w:r>
    </w:p>
    <w:p w14:paraId="4526966D" w14:textId="77777777" w:rsidR="009B5537" w:rsidRDefault="009B5537" w:rsidP="00FC1164">
      <w:pPr>
        <w:ind w:left="360"/>
      </w:pPr>
    </w:p>
    <w:p w14:paraId="242FDECF" w14:textId="7CED70D8" w:rsidR="00FC1164" w:rsidRDefault="00FC1164" w:rsidP="00FC1164">
      <w:pPr>
        <w:pStyle w:val="Ttulo3"/>
      </w:pPr>
      <w:bookmarkStart w:id="16" w:name="_Toc93899695"/>
      <w:r>
        <w:t>Tabla No. 2: Encargados del tratamiento de Datos personales</w:t>
      </w:r>
      <w:r>
        <w:rPr>
          <w:rStyle w:val="Refdenotaalpie"/>
        </w:rPr>
        <w:footnoteReference w:id="4"/>
      </w:r>
      <w:r>
        <w:t>:</w:t>
      </w:r>
      <w:bookmarkEnd w:id="16"/>
    </w:p>
    <w:p w14:paraId="3C0F1BEF" w14:textId="77777777" w:rsidR="00A72746" w:rsidRPr="00A72746" w:rsidRDefault="00A72746" w:rsidP="00A72746"/>
    <w:tbl>
      <w:tblPr>
        <w:tblStyle w:val="Tabladecuadrcula4-nfasis31"/>
        <w:tblW w:w="0" w:type="auto"/>
        <w:tblLook w:val="04A0" w:firstRow="1" w:lastRow="0" w:firstColumn="1" w:lastColumn="0" w:noHBand="0" w:noVBand="1"/>
      </w:tblPr>
      <w:tblGrid>
        <w:gridCol w:w="2337"/>
        <w:gridCol w:w="1848"/>
        <w:gridCol w:w="1797"/>
        <w:gridCol w:w="2445"/>
        <w:gridCol w:w="1740"/>
      </w:tblGrid>
      <w:tr w:rsidR="00FC1164" w14:paraId="43F56082" w14:textId="77777777" w:rsidTr="00411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838244" w14:textId="77777777" w:rsidR="00FC1164" w:rsidRPr="00382AEA" w:rsidRDefault="00FC1164" w:rsidP="00411386">
            <w:pPr>
              <w:jc w:val="center"/>
            </w:pPr>
            <w:r w:rsidRPr="00382AEA">
              <w:t>Base de Datos</w:t>
            </w:r>
          </w:p>
        </w:tc>
        <w:tc>
          <w:tcPr>
            <w:tcW w:w="0" w:type="auto"/>
          </w:tcPr>
          <w:p w14:paraId="5F294717" w14:textId="77777777" w:rsidR="00FC1164" w:rsidRPr="00382AEA" w:rsidRDefault="00FC1164" w:rsidP="00411386">
            <w:pPr>
              <w:jc w:val="center"/>
              <w:cnfStyle w:val="100000000000" w:firstRow="1" w:lastRow="0" w:firstColumn="0" w:lastColumn="0" w:oddVBand="0" w:evenVBand="0" w:oddHBand="0" w:evenHBand="0" w:firstRowFirstColumn="0" w:firstRowLastColumn="0" w:lastRowFirstColumn="0" w:lastRowLastColumn="0"/>
            </w:pPr>
            <w:r w:rsidRPr="00382AEA">
              <w:t>Proceso</w:t>
            </w:r>
          </w:p>
        </w:tc>
        <w:tc>
          <w:tcPr>
            <w:tcW w:w="0" w:type="auto"/>
          </w:tcPr>
          <w:p w14:paraId="4D9915C5" w14:textId="77777777" w:rsidR="00FC1164" w:rsidRPr="00382AEA" w:rsidRDefault="00FC1164" w:rsidP="00411386">
            <w:pPr>
              <w:jc w:val="center"/>
              <w:cnfStyle w:val="100000000000" w:firstRow="1" w:lastRow="0" w:firstColumn="0" w:lastColumn="0" w:oddVBand="0" w:evenVBand="0" w:oddHBand="0" w:evenHBand="0" w:firstRowFirstColumn="0" w:firstRowLastColumn="0" w:lastRowFirstColumn="0" w:lastRowLastColumn="0"/>
            </w:pPr>
            <w:r w:rsidRPr="00382AEA">
              <w:t>Encargado</w:t>
            </w:r>
          </w:p>
        </w:tc>
        <w:tc>
          <w:tcPr>
            <w:tcW w:w="0" w:type="auto"/>
          </w:tcPr>
          <w:p w14:paraId="04E50D4C" w14:textId="77777777" w:rsidR="00FC1164" w:rsidRPr="00382AEA" w:rsidRDefault="00FC1164" w:rsidP="00411386">
            <w:pPr>
              <w:jc w:val="center"/>
              <w:cnfStyle w:val="100000000000" w:firstRow="1" w:lastRow="0" w:firstColumn="0" w:lastColumn="0" w:oddVBand="0" w:evenVBand="0" w:oddHBand="0" w:evenHBand="0" w:firstRowFirstColumn="0" w:firstRowLastColumn="0" w:lastRowFirstColumn="0" w:lastRowLastColumn="0"/>
            </w:pPr>
            <w:r w:rsidRPr="00382AEA">
              <w:t>Medio en que se encuentra la BD</w:t>
            </w:r>
          </w:p>
        </w:tc>
        <w:tc>
          <w:tcPr>
            <w:tcW w:w="0" w:type="auto"/>
          </w:tcPr>
          <w:p w14:paraId="623BD135" w14:textId="77777777" w:rsidR="00FC1164" w:rsidRPr="00382AEA" w:rsidRDefault="00FC1164" w:rsidP="00411386">
            <w:pPr>
              <w:jc w:val="center"/>
              <w:cnfStyle w:val="100000000000" w:firstRow="1" w:lastRow="0" w:firstColumn="0" w:lastColumn="0" w:oddVBand="0" w:evenVBand="0" w:oddHBand="0" w:evenHBand="0" w:firstRowFirstColumn="0" w:firstRowLastColumn="0" w:lastRowFirstColumn="0" w:lastRowLastColumn="0"/>
            </w:pPr>
            <w:r w:rsidRPr="00382AEA">
              <w:t>Ubicación de la BD</w:t>
            </w:r>
          </w:p>
          <w:p w14:paraId="2BD5CBBA" w14:textId="77777777" w:rsidR="00FC1164" w:rsidRPr="00382AEA" w:rsidRDefault="00FC1164" w:rsidP="00411386">
            <w:pPr>
              <w:jc w:val="center"/>
              <w:cnfStyle w:val="100000000000" w:firstRow="1" w:lastRow="0" w:firstColumn="0" w:lastColumn="0" w:oddVBand="0" w:evenVBand="0" w:oddHBand="0" w:evenHBand="0" w:firstRowFirstColumn="0" w:firstRowLastColumn="0" w:lastRowFirstColumn="0" w:lastRowLastColumn="0"/>
            </w:pPr>
            <w:r w:rsidRPr="00382AEA">
              <w:t>(Forma de tratamiento)</w:t>
            </w:r>
          </w:p>
        </w:tc>
      </w:tr>
      <w:tr w:rsidR="00FC1164" w14:paraId="45817068"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842F12" w14:textId="30CFA066" w:rsidR="00FC1164" w:rsidRDefault="00FC1164" w:rsidP="00913455">
            <w:r w:rsidRPr="003C07FB">
              <w:t>Nómina Ciudad Limpia Bogotá SA</w:t>
            </w:r>
            <w:r w:rsidR="00913455">
              <w:t xml:space="preserve"> </w:t>
            </w:r>
            <w:r w:rsidRPr="003C07FB">
              <w:t>E</w:t>
            </w:r>
            <w:r>
              <w:t>SP</w:t>
            </w:r>
            <w:r w:rsidRPr="003C07FB">
              <w:t xml:space="preserve"> Operación Nacional</w:t>
            </w:r>
          </w:p>
        </w:tc>
        <w:tc>
          <w:tcPr>
            <w:tcW w:w="0" w:type="auto"/>
          </w:tcPr>
          <w:p w14:paraId="650EA931"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7E7DACF7"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36617CB6"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54FA2B0E"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Selección – Profesional de Medicina I</w:t>
            </w:r>
          </w:p>
        </w:tc>
        <w:tc>
          <w:tcPr>
            <w:tcW w:w="0" w:type="auto"/>
          </w:tcPr>
          <w:p w14:paraId="1C52A93B"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 xml:space="preserve">-Laboratorio Clínico </w:t>
            </w:r>
            <w:proofErr w:type="spellStart"/>
            <w:r>
              <w:t>Colmédico</w:t>
            </w:r>
            <w:proofErr w:type="spellEnd"/>
            <w:r>
              <w:t xml:space="preserve"> IPS SAS</w:t>
            </w:r>
          </w:p>
          <w:p w14:paraId="2A32FA8D"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00C2BCF5"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-Centro Médico Laboral SAS</w:t>
            </w:r>
          </w:p>
        </w:tc>
        <w:tc>
          <w:tcPr>
            <w:tcW w:w="0" w:type="auto"/>
          </w:tcPr>
          <w:p w14:paraId="49D7AC4A"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-Base de Datos Automatizada, Servidor externo encargado de un tercero</w:t>
            </w:r>
          </w:p>
        </w:tc>
        <w:tc>
          <w:tcPr>
            <w:tcW w:w="0" w:type="auto"/>
          </w:tcPr>
          <w:p w14:paraId="71F96FF1"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09486CC9"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3A8214CA"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2B6464F2"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Colombia</w:t>
            </w:r>
          </w:p>
        </w:tc>
      </w:tr>
      <w:tr w:rsidR="00FC1164" w14:paraId="232BE393" w14:textId="77777777" w:rsidTr="00411386">
        <w:tc>
          <w:tcPr>
            <w:cnfStyle w:val="001000000000" w:firstRow="0" w:lastRow="0" w:firstColumn="1" w:lastColumn="0" w:oddVBand="0" w:evenVBand="0" w:oddHBand="0" w:evenHBand="0" w:firstRowFirstColumn="0" w:firstRowLastColumn="0" w:lastRowFirstColumn="0" w:lastRowLastColumn="0"/>
            <w:tcW w:w="0" w:type="auto"/>
          </w:tcPr>
          <w:p w14:paraId="11C20D1E" w14:textId="77777777" w:rsidR="00FC1164" w:rsidRDefault="00FC1164" w:rsidP="00411386">
            <w:r w:rsidRPr="003C07FB">
              <w:t>Nómina Ciudad Limpia Bogotá SA E</w:t>
            </w:r>
            <w:r>
              <w:t>SP</w:t>
            </w:r>
            <w:r w:rsidRPr="003C07FB">
              <w:t xml:space="preserve"> Operación Nacional</w:t>
            </w:r>
          </w:p>
        </w:tc>
        <w:tc>
          <w:tcPr>
            <w:tcW w:w="0" w:type="auto"/>
          </w:tcPr>
          <w:p w14:paraId="5C7DE860"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654898B8"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Nómina-SST</w:t>
            </w:r>
          </w:p>
        </w:tc>
        <w:tc>
          <w:tcPr>
            <w:tcW w:w="0" w:type="auto"/>
          </w:tcPr>
          <w:p w14:paraId="2D17AFA0"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p>
          <w:p w14:paraId="00B94C5E"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No Aplica</w:t>
            </w:r>
          </w:p>
        </w:tc>
        <w:tc>
          <w:tcPr>
            <w:tcW w:w="0" w:type="auto"/>
          </w:tcPr>
          <w:p w14:paraId="5FB37150"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-Base de datos automatizada, Servidor Propio</w:t>
            </w:r>
          </w:p>
        </w:tc>
        <w:tc>
          <w:tcPr>
            <w:tcW w:w="0" w:type="auto"/>
          </w:tcPr>
          <w:p w14:paraId="020EE8A1"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10FF09E9"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Colombia</w:t>
            </w:r>
          </w:p>
        </w:tc>
      </w:tr>
      <w:tr w:rsidR="00FC1164" w14:paraId="7204E848"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C64429" w14:textId="77777777" w:rsidR="00FC1164" w:rsidRPr="003C07FB" w:rsidRDefault="00FC1164" w:rsidP="00411386">
            <w:r>
              <w:t xml:space="preserve">Proveedores Ciudad Limpia </w:t>
            </w:r>
            <w:r>
              <w:lastRenderedPageBreak/>
              <w:t>Bogotá SA ESP Operación Nacional</w:t>
            </w:r>
          </w:p>
        </w:tc>
        <w:tc>
          <w:tcPr>
            <w:tcW w:w="0" w:type="auto"/>
          </w:tcPr>
          <w:p w14:paraId="0231B6DC"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4840C0DB"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 xml:space="preserve">Almacén y </w:t>
            </w:r>
            <w:r>
              <w:lastRenderedPageBreak/>
              <w:t>Contabilidad</w:t>
            </w:r>
          </w:p>
        </w:tc>
        <w:tc>
          <w:tcPr>
            <w:tcW w:w="0" w:type="auto"/>
          </w:tcPr>
          <w:p w14:paraId="77336E78" w14:textId="77777777" w:rsidR="00FC1164" w:rsidRDefault="00FC1164" w:rsidP="00411386">
            <w:pPr>
              <w:jc w:val="center"/>
              <w:cnfStyle w:val="000000100000" w:firstRow="0" w:lastRow="0" w:firstColumn="0" w:lastColumn="0" w:oddVBand="0" w:evenVBand="0" w:oddHBand="1" w:evenHBand="0" w:firstRowFirstColumn="0" w:firstRowLastColumn="0" w:lastRowFirstColumn="0" w:lastRowLastColumn="0"/>
            </w:pPr>
          </w:p>
          <w:p w14:paraId="0B21EB6E" w14:textId="77777777" w:rsidR="00FC1164" w:rsidRDefault="00FC1164" w:rsidP="00411386">
            <w:pPr>
              <w:jc w:val="center"/>
              <w:cnfStyle w:val="000000100000" w:firstRow="0" w:lastRow="0" w:firstColumn="0" w:lastColumn="0" w:oddVBand="0" w:evenVBand="0" w:oddHBand="1" w:evenHBand="0" w:firstRowFirstColumn="0" w:firstRowLastColumn="0" w:lastRowFirstColumn="0" w:lastRowLastColumn="0"/>
            </w:pPr>
            <w:r>
              <w:t>FN Servicios</w:t>
            </w:r>
          </w:p>
        </w:tc>
        <w:tc>
          <w:tcPr>
            <w:tcW w:w="0" w:type="auto"/>
          </w:tcPr>
          <w:p w14:paraId="2F519BED"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 xml:space="preserve">-Base de datos automatizada, </w:t>
            </w:r>
            <w:r>
              <w:lastRenderedPageBreak/>
              <w:t>Servidor externo encargado de un tercero</w:t>
            </w:r>
          </w:p>
        </w:tc>
        <w:tc>
          <w:tcPr>
            <w:tcW w:w="0" w:type="auto"/>
          </w:tcPr>
          <w:p w14:paraId="68D79914"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32188722"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Colombia</w:t>
            </w:r>
          </w:p>
        </w:tc>
      </w:tr>
      <w:tr w:rsidR="00FC1164" w14:paraId="3641E1E3" w14:textId="77777777" w:rsidTr="00411386">
        <w:tc>
          <w:tcPr>
            <w:cnfStyle w:val="001000000000" w:firstRow="0" w:lastRow="0" w:firstColumn="1" w:lastColumn="0" w:oddVBand="0" w:evenVBand="0" w:oddHBand="0" w:evenHBand="0" w:firstRowFirstColumn="0" w:firstRowLastColumn="0" w:lastRowFirstColumn="0" w:lastRowLastColumn="0"/>
            <w:tcW w:w="0" w:type="auto"/>
          </w:tcPr>
          <w:p w14:paraId="4150168E" w14:textId="77777777" w:rsidR="00FC1164" w:rsidRDefault="00FC1164" w:rsidP="00411386">
            <w:r>
              <w:t>Suscriptores Ciudad Limpia Bogotá SA ESP (Valle y Cauca)</w:t>
            </w:r>
          </w:p>
        </w:tc>
        <w:tc>
          <w:tcPr>
            <w:tcW w:w="0" w:type="auto"/>
          </w:tcPr>
          <w:p w14:paraId="387E1DED"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Comercial</w:t>
            </w:r>
          </w:p>
        </w:tc>
        <w:tc>
          <w:tcPr>
            <w:tcW w:w="0" w:type="auto"/>
          </w:tcPr>
          <w:p w14:paraId="594EECDB"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-SICO</w:t>
            </w:r>
          </w:p>
          <w:p w14:paraId="43E16CA5"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-CELSIA</w:t>
            </w:r>
          </w:p>
          <w:p w14:paraId="04EABB33"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-EMCALI</w:t>
            </w:r>
          </w:p>
          <w:p w14:paraId="3A11BCAD" w14:textId="67D8F0BD" w:rsidR="00532702" w:rsidRDefault="00532702" w:rsidP="00411386">
            <w:pPr>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57FFE4E"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-Base de Datos Automatizada, Servidor externo encargado de un tercero</w:t>
            </w:r>
          </w:p>
        </w:tc>
        <w:tc>
          <w:tcPr>
            <w:tcW w:w="0" w:type="auto"/>
          </w:tcPr>
          <w:p w14:paraId="2A4BDECA"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3BAEA6CD"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Colombia</w:t>
            </w:r>
          </w:p>
        </w:tc>
      </w:tr>
      <w:tr w:rsidR="00FC1164" w14:paraId="69F021B8"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838C05" w14:textId="77777777" w:rsidR="00FC1164" w:rsidRDefault="00FC1164" w:rsidP="00411386">
            <w:r>
              <w:t>Suscriptores Ciudad Limpia Bogotá SA ESP Sucursal Cali</w:t>
            </w:r>
          </w:p>
        </w:tc>
        <w:tc>
          <w:tcPr>
            <w:tcW w:w="0" w:type="auto"/>
          </w:tcPr>
          <w:p w14:paraId="099F6B65"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Comercial</w:t>
            </w:r>
          </w:p>
        </w:tc>
        <w:tc>
          <w:tcPr>
            <w:tcW w:w="0" w:type="auto"/>
          </w:tcPr>
          <w:p w14:paraId="43E7B16C" w14:textId="77777777" w:rsidR="00FC1164" w:rsidRDefault="00FC1164" w:rsidP="00411386">
            <w:pPr>
              <w:jc w:val="center"/>
              <w:cnfStyle w:val="000000100000" w:firstRow="0" w:lastRow="0" w:firstColumn="0" w:lastColumn="0" w:oddVBand="0" w:evenVBand="0" w:oddHBand="1" w:evenHBand="0" w:firstRowFirstColumn="0" w:firstRowLastColumn="0" w:lastRowFirstColumn="0" w:lastRowLastColumn="0"/>
            </w:pPr>
            <w:r>
              <w:t>-SICO</w:t>
            </w:r>
          </w:p>
          <w:p w14:paraId="2A8E4AC3" w14:textId="77777777" w:rsidR="00FC1164" w:rsidRDefault="00FC1164" w:rsidP="00411386">
            <w:pPr>
              <w:jc w:val="center"/>
              <w:cnfStyle w:val="000000100000" w:firstRow="0" w:lastRow="0" w:firstColumn="0" w:lastColumn="0" w:oddVBand="0" w:evenVBand="0" w:oddHBand="1" w:evenHBand="0" w:firstRowFirstColumn="0" w:firstRowLastColumn="0" w:lastRowFirstColumn="0" w:lastRowLastColumn="0"/>
            </w:pPr>
            <w:r>
              <w:t>-EMCALI</w:t>
            </w:r>
          </w:p>
          <w:p w14:paraId="2FD6DC1B" w14:textId="77777777" w:rsidR="00FC1164" w:rsidRDefault="00FC1164" w:rsidP="0041138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60C6B34D"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-Base de Datos Automatizada, Servidor externo encargado de un tercero</w:t>
            </w:r>
          </w:p>
        </w:tc>
        <w:tc>
          <w:tcPr>
            <w:tcW w:w="0" w:type="auto"/>
          </w:tcPr>
          <w:p w14:paraId="41D9735B"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p>
          <w:p w14:paraId="4E2B307E" w14:textId="77777777" w:rsidR="00FC1164" w:rsidRDefault="00FC1164" w:rsidP="00411386">
            <w:pPr>
              <w:cnfStyle w:val="000000100000" w:firstRow="0" w:lastRow="0" w:firstColumn="0" w:lastColumn="0" w:oddVBand="0" w:evenVBand="0" w:oddHBand="1" w:evenHBand="0" w:firstRowFirstColumn="0" w:firstRowLastColumn="0" w:lastRowFirstColumn="0" w:lastRowLastColumn="0"/>
            </w:pPr>
            <w:r>
              <w:t>Colombia</w:t>
            </w:r>
          </w:p>
        </w:tc>
      </w:tr>
      <w:tr w:rsidR="00FC1164" w14:paraId="02A6F5E8" w14:textId="77777777" w:rsidTr="00411386">
        <w:tc>
          <w:tcPr>
            <w:cnfStyle w:val="001000000000" w:firstRow="0" w:lastRow="0" w:firstColumn="1" w:lastColumn="0" w:oddVBand="0" w:evenVBand="0" w:oddHBand="0" w:evenHBand="0" w:firstRowFirstColumn="0" w:firstRowLastColumn="0" w:lastRowFirstColumn="0" w:lastRowLastColumn="0"/>
            <w:tcW w:w="0" w:type="auto"/>
          </w:tcPr>
          <w:p w14:paraId="3C4A88C7" w14:textId="77777777" w:rsidR="00FC1164" w:rsidRDefault="00FC1164" w:rsidP="00411386">
            <w:pPr>
              <w:rPr>
                <w:b w:val="0"/>
                <w:bCs w:val="0"/>
              </w:rPr>
            </w:pPr>
          </w:p>
          <w:p w14:paraId="126E1A94" w14:textId="77777777" w:rsidR="00FC1164" w:rsidRDefault="00FC1164" w:rsidP="00411386">
            <w:r>
              <w:t>Suscriptores Ciudad Limpia Bogotá SA ESP</w:t>
            </w:r>
          </w:p>
        </w:tc>
        <w:tc>
          <w:tcPr>
            <w:tcW w:w="0" w:type="auto"/>
          </w:tcPr>
          <w:p w14:paraId="24FE62E7"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4E25082A"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7DB721B3"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Comercial</w:t>
            </w:r>
          </w:p>
        </w:tc>
        <w:tc>
          <w:tcPr>
            <w:tcW w:w="0" w:type="auto"/>
          </w:tcPr>
          <w:p w14:paraId="7594C630"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p>
          <w:p w14:paraId="67840A82"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p>
          <w:p w14:paraId="4F940CCB"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w:t>
            </w:r>
            <w:proofErr w:type="spellStart"/>
            <w:r>
              <w:t>Proceraseo</w:t>
            </w:r>
            <w:proofErr w:type="spellEnd"/>
          </w:p>
          <w:p w14:paraId="7DBBB357" w14:textId="77777777" w:rsidR="00FC1164" w:rsidRDefault="00FC1164" w:rsidP="00411386">
            <w:pPr>
              <w:jc w:val="center"/>
              <w:cnfStyle w:val="000000000000" w:firstRow="0" w:lastRow="0" w:firstColumn="0" w:lastColumn="0" w:oddVBand="0" w:evenVBand="0" w:oddHBand="0" w:evenHBand="0" w:firstRowFirstColumn="0" w:firstRowLastColumn="0" w:lastRowFirstColumn="0" w:lastRowLastColumn="0"/>
            </w:pPr>
            <w:r>
              <w:t>-Enel</w:t>
            </w:r>
          </w:p>
        </w:tc>
        <w:tc>
          <w:tcPr>
            <w:tcW w:w="0" w:type="auto"/>
          </w:tcPr>
          <w:p w14:paraId="24DC0A84"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-Base de Datos Automatizada, Servidor externo encargado de un tercero</w:t>
            </w:r>
          </w:p>
        </w:tc>
        <w:tc>
          <w:tcPr>
            <w:tcW w:w="0" w:type="auto"/>
          </w:tcPr>
          <w:p w14:paraId="288C31D0"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255FB375"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p>
          <w:p w14:paraId="63746080" w14:textId="77777777" w:rsidR="00FC1164" w:rsidRDefault="00FC1164" w:rsidP="00411386">
            <w:pPr>
              <w:cnfStyle w:val="000000000000" w:firstRow="0" w:lastRow="0" w:firstColumn="0" w:lastColumn="0" w:oddVBand="0" w:evenVBand="0" w:oddHBand="0" w:evenHBand="0" w:firstRowFirstColumn="0" w:firstRowLastColumn="0" w:lastRowFirstColumn="0" w:lastRowLastColumn="0"/>
            </w:pPr>
            <w:r>
              <w:t>Colombia</w:t>
            </w:r>
          </w:p>
        </w:tc>
      </w:tr>
      <w:tr w:rsidR="0045636F" w14:paraId="2B8A39F5"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FFB933" w14:textId="1EDD96B0" w:rsidR="0045636F" w:rsidRDefault="0045636F" w:rsidP="00411386">
            <w:pPr>
              <w:rPr>
                <w:b w:val="0"/>
                <w:bCs w:val="0"/>
              </w:rPr>
            </w:pPr>
          </w:p>
        </w:tc>
        <w:tc>
          <w:tcPr>
            <w:tcW w:w="0" w:type="auto"/>
          </w:tcPr>
          <w:p w14:paraId="39709D57" w14:textId="77777777" w:rsidR="0045636F" w:rsidRDefault="0045636F" w:rsidP="00411386">
            <w:pPr>
              <w:cnfStyle w:val="000000100000" w:firstRow="0" w:lastRow="0" w:firstColumn="0" w:lastColumn="0" w:oddVBand="0" w:evenVBand="0" w:oddHBand="1" w:evenHBand="0" w:firstRowFirstColumn="0" w:firstRowLastColumn="0" w:lastRowFirstColumn="0" w:lastRowLastColumn="0"/>
            </w:pPr>
          </w:p>
        </w:tc>
        <w:tc>
          <w:tcPr>
            <w:tcW w:w="0" w:type="auto"/>
          </w:tcPr>
          <w:p w14:paraId="3050D4D8" w14:textId="77777777" w:rsidR="0045636F" w:rsidRDefault="0045636F" w:rsidP="0041138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28022BD3" w14:textId="77777777" w:rsidR="0045636F" w:rsidRDefault="0045636F" w:rsidP="00411386">
            <w:pPr>
              <w:cnfStyle w:val="000000100000" w:firstRow="0" w:lastRow="0" w:firstColumn="0" w:lastColumn="0" w:oddVBand="0" w:evenVBand="0" w:oddHBand="1" w:evenHBand="0" w:firstRowFirstColumn="0" w:firstRowLastColumn="0" w:lastRowFirstColumn="0" w:lastRowLastColumn="0"/>
            </w:pPr>
          </w:p>
        </w:tc>
        <w:tc>
          <w:tcPr>
            <w:tcW w:w="0" w:type="auto"/>
          </w:tcPr>
          <w:p w14:paraId="765810D2" w14:textId="77777777" w:rsidR="0045636F" w:rsidRDefault="0045636F" w:rsidP="00411386">
            <w:pPr>
              <w:cnfStyle w:val="000000100000" w:firstRow="0" w:lastRow="0" w:firstColumn="0" w:lastColumn="0" w:oddVBand="0" w:evenVBand="0" w:oddHBand="1" w:evenHBand="0" w:firstRowFirstColumn="0" w:firstRowLastColumn="0" w:lastRowFirstColumn="0" w:lastRowLastColumn="0"/>
            </w:pPr>
          </w:p>
        </w:tc>
      </w:tr>
    </w:tbl>
    <w:p w14:paraId="178FD685" w14:textId="46D089FB" w:rsidR="006439B5" w:rsidRDefault="006439B5" w:rsidP="006439B5">
      <w:pPr>
        <w:autoSpaceDE w:val="0"/>
        <w:autoSpaceDN w:val="0"/>
        <w:adjustRightInd w:val="0"/>
        <w:jc w:val="left"/>
        <w:rPr>
          <w:rFonts w:cs="Arial"/>
          <w:color w:val="000000"/>
          <w:szCs w:val="24"/>
          <w:lang w:val="es-CO" w:eastAsia="es-CO"/>
        </w:rPr>
      </w:pPr>
    </w:p>
    <w:p w14:paraId="42155938" w14:textId="77777777" w:rsidR="00486A69" w:rsidRPr="00A62F34" w:rsidRDefault="00486A69" w:rsidP="00486A69">
      <w:pPr>
        <w:ind w:left="360"/>
      </w:pPr>
    </w:p>
    <w:p w14:paraId="480C8A31" w14:textId="1B87EEF5" w:rsidR="00486A69" w:rsidRDefault="00286395" w:rsidP="00625556">
      <w:pPr>
        <w:pStyle w:val="Ttulo1"/>
      </w:pPr>
      <w:bookmarkStart w:id="17" w:name="_Toc93899696"/>
      <w:r>
        <w:t>CLASIFICACIÓN DE LOS DATOS PERSONALES</w:t>
      </w:r>
      <w:bookmarkEnd w:id="17"/>
    </w:p>
    <w:p w14:paraId="3F8EADEE" w14:textId="77777777" w:rsidR="00625556" w:rsidRPr="00625556" w:rsidRDefault="00625556" w:rsidP="00625556"/>
    <w:p w14:paraId="241E5344" w14:textId="590E277E" w:rsidR="00486A69" w:rsidRDefault="00486A69" w:rsidP="00486A69">
      <w:r>
        <w:t>Ciudad Limpia Bogotá SA ESP clasifica sus datos personales acorde a Ley 1581 de 2012, los cuales se relacionan a continuación:</w:t>
      </w:r>
    </w:p>
    <w:p w14:paraId="0F0DEA70" w14:textId="77777777" w:rsidR="00F85753" w:rsidRDefault="00F85753" w:rsidP="00486A69"/>
    <w:p w14:paraId="3A6D2CE6" w14:textId="23E7801D" w:rsidR="00486A69" w:rsidRDefault="00486A69" w:rsidP="00486A69">
      <w:pPr>
        <w:pStyle w:val="Ttulo3"/>
      </w:pPr>
      <w:bookmarkStart w:id="18" w:name="_Toc93899697"/>
      <w:r>
        <w:t>Tabla No. 3: Clasificación de datos personales</w:t>
      </w:r>
      <w:bookmarkEnd w:id="18"/>
    </w:p>
    <w:p w14:paraId="032A9F92" w14:textId="77777777" w:rsidR="00F85753" w:rsidRPr="00F85753" w:rsidRDefault="00F85753" w:rsidP="00F85753"/>
    <w:tbl>
      <w:tblPr>
        <w:tblStyle w:val="Tabladecuadrcula4-nfasis31"/>
        <w:tblW w:w="0" w:type="auto"/>
        <w:tblLook w:val="04A0" w:firstRow="1" w:lastRow="0" w:firstColumn="1" w:lastColumn="0" w:noHBand="0" w:noVBand="1"/>
      </w:tblPr>
      <w:tblGrid>
        <w:gridCol w:w="1951"/>
        <w:gridCol w:w="2463"/>
        <w:gridCol w:w="2207"/>
        <w:gridCol w:w="2207"/>
      </w:tblGrid>
      <w:tr w:rsidR="00486A69" w14:paraId="138AB27E" w14:textId="77777777" w:rsidTr="00DD3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9603B31" w14:textId="77777777" w:rsidR="00486A69" w:rsidRDefault="00486A69" w:rsidP="00411386">
            <w:pPr>
              <w:jc w:val="center"/>
            </w:pPr>
            <w:r>
              <w:t>Dato público</w:t>
            </w:r>
          </w:p>
        </w:tc>
        <w:tc>
          <w:tcPr>
            <w:tcW w:w="2463" w:type="dxa"/>
          </w:tcPr>
          <w:p w14:paraId="4BCB6CCA" w14:textId="77777777" w:rsidR="00486A69" w:rsidRDefault="00486A69" w:rsidP="00411386">
            <w:pPr>
              <w:jc w:val="center"/>
              <w:cnfStyle w:val="100000000000" w:firstRow="1" w:lastRow="0" w:firstColumn="0" w:lastColumn="0" w:oddVBand="0" w:evenVBand="0" w:oddHBand="0" w:evenHBand="0" w:firstRowFirstColumn="0" w:firstRowLastColumn="0" w:lastRowFirstColumn="0" w:lastRowLastColumn="0"/>
            </w:pPr>
            <w:r>
              <w:t>Dato Semiprivado</w:t>
            </w:r>
          </w:p>
        </w:tc>
        <w:tc>
          <w:tcPr>
            <w:tcW w:w="2207" w:type="dxa"/>
          </w:tcPr>
          <w:p w14:paraId="56195EBE" w14:textId="77777777" w:rsidR="00486A69" w:rsidRDefault="00486A69" w:rsidP="00411386">
            <w:pPr>
              <w:jc w:val="center"/>
              <w:cnfStyle w:val="100000000000" w:firstRow="1" w:lastRow="0" w:firstColumn="0" w:lastColumn="0" w:oddVBand="0" w:evenVBand="0" w:oddHBand="0" w:evenHBand="0" w:firstRowFirstColumn="0" w:firstRowLastColumn="0" w:lastRowFirstColumn="0" w:lastRowLastColumn="0"/>
            </w:pPr>
            <w:r>
              <w:t>Dato Privado</w:t>
            </w:r>
          </w:p>
        </w:tc>
        <w:tc>
          <w:tcPr>
            <w:tcW w:w="2207" w:type="dxa"/>
          </w:tcPr>
          <w:p w14:paraId="2654854D" w14:textId="77777777" w:rsidR="00486A69" w:rsidRDefault="00486A69" w:rsidP="00411386">
            <w:pPr>
              <w:jc w:val="center"/>
              <w:cnfStyle w:val="100000000000" w:firstRow="1" w:lastRow="0" w:firstColumn="0" w:lastColumn="0" w:oddVBand="0" w:evenVBand="0" w:oddHBand="0" w:evenHBand="0" w:firstRowFirstColumn="0" w:firstRowLastColumn="0" w:lastRowFirstColumn="0" w:lastRowLastColumn="0"/>
            </w:pPr>
            <w:r>
              <w:t>Dato Sensible</w:t>
            </w:r>
          </w:p>
        </w:tc>
      </w:tr>
      <w:tr w:rsidR="00486A69" w14:paraId="428BFF78" w14:textId="77777777" w:rsidTr="00DD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AEE453E" w14:textId="77777777" w:rsidR="00486A69" w:rsidRPr="005266C2" w:rsidRDefault="00486A69" w:rsidP="00411386">
            <w:pPr>
              <w:rPr>
                <w:b w:val="0"/>
                <w:bCs w:val="0"/>
              </w:rPr>
            </w:pPr>
            <w:r>
              <w:rPr>
                <w:b w:val="0"/>
                <w:bCs w:val="0"/>
              </w:rPr>
              <w:t>Estado Civil</w:t>
            </w:r>
          </w:p>
        </w:tc>
        <w:tc>
          <w:tcPr>
            <w:tcW w:w="2463" w:type="dxa"/>
          </w:tcPr>
          <w:p w14:paraId="31E34194"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Datos de ubicación como: Dirección, correo y/o teléfono</w:t>
            </w:r>
          </w:p>
        </w:tc>
        <w:tc>
          <w:tcPr>
            <w:tcW w:w="2207" w:type="dxa"/>
          </w:tcPr>
          <w:p w14:paraId="76578D60"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Datos sobre gustos y/ intereses particulares</w:t>
            </w:r>
          </w:p>
        </w:tc>
        <w:tc>
          <w:tcPr>
            <w:tcW w:w="2207" w:type="dxa"/>
          </w:tcPr>
          <w:p w14:paraId="17D78813"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Datos relacionados con la salud de la persona</w:t>
            </w:r>
          </w:p>
        </w:tc>
      </w:tr>
      <w:tr w:rsidR="00486A69" w14:paraId="56711CF5" w14:textId="77777777" w:rsidTr="00DD3F82">
        <w:tc>
          <w:tcPr>
            <w:cnfStyle w:val="001000000000" w:firstRow="0" w:lastRow="0" w:firstColumn="1" w:lastColumn="0" w:oddVBand="0" w:evenVBand="0" w:oddHBand="0" w:evenHBand="0" w:firstRowFirstColumn="0" w:firstRowLastColumn="0" w:lastRowFirstColumn="0" w:lastRowLastColumn="0"/>
            <w:tcW w:w="1951" w:type="dxa"/>
          </w:tcPr>
          <w:p w14:paraId="0FD46BC6" w14:textId="77777777" w:rsidR="00486A69" w:rsidRPr="00C21337" w:rsidRDefault="00486A69" w:rsidP="00411386">
            <w:pPr>
              <w:rPr>
                <w:b w:val="0"/>
                <w:bCs w:val="0"/>
              </w:rPr>
            </w:pPr>
            <w:r>
              <w:rPr>
                <w:b w:val="0"/>
                <w:bCs w:val="0"/>
              </w:rPr>
              <w:t>Afiliación y aportes al sistema integrado de salud</w:t>
            </w:r>
          </w:p>
        </w:tc>
        <w:tc>
          <w:tcPr>
            <w:tcW w:w="2463" w:type="dxa"/>
          </w:tcPr>
          <w:p w14:paraId="633741DA"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Datos financieros crediticios y/o derechos de carácter económico de las personas.</w:t>
            </w:r>
          </w:p>
        </w:tc>
        <w:tc>
          <w:tcPr>
            <w:tcW w:w="2207" w:type="dxa"/>
          </w:tcPr>
          <w:p w14:paraId="59E62781"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Antecedentes Judiciales y/o disciplinarios de las personas</w:t>
            </w:r>
          </w:p>
        </w:tc>
        <w:tc>
          <w:tcPr>
            <w:tcW w:w="2207" w:type="dxa"/>
          </w:tcPr>
          <w:p w14:paraId="6D865B80"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Identidad y orientación sexual</w:t>
            </w:r>
          </w:p>
        </w:tc>
      </w:tr>
      <w:tr w:rsidR="00486A69" w14:paraId="288BBD45" w14:textId="77777777" w:rsidTr="00DD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C70CCBA" w14:textId="3029AE1F" w:rsidR="00486A69" w:rsidRPr="00634BC7" w:rsidRDefault="00486A69" w:rsidP="00411386">
            <w:pPr>
              <w:rPr>
                <w:b w:val="0"/>
              </w:rPr>
            </w:pPr>
          </w:p>
        </w:tc>
        <w:tc>
          <w:tcPr>
            <w:tcW w:w="2463" w:type="dxa"/>
          </w:tcPr>
          <w:p w14:paraId="1E6AE0BA"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Datos relacionados con la actividad económica de las </w:t>
            </w:r>
            <w:r>
              <w:lastRenderedPageBreak/>
              <w:t>personas</w:t>
            </w:r>
          </w:p>
        </w:tc>
        <w:tc>
          <w:tcPr>
            <w:tcW w:w="2207" w:type="dxa"/>
          </w:tcPr>
          <w:p w14:paraId="053BFB4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p>
        </w:tc>
        <w:tc>
          <w:tcPr>
            <w:tcW w:w="2207" w:type="dxa"/>
          </w:tcPr>
          <w:p w14:paraId="692416C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Origen Étnico-Racial</w:t>
            </w:r>
          </w:p>
        </w:tc>
      </w:tr>
      <w:tr w:rsidR="00486A69" w14:paraId="7A981EEE" w14:textId="77777777" w:rsidTr="00DD3F82">
        <w:tc>
          <w:tcPr>
            <w:cnfStyle w:val="001000000000" w:firstRow="0" w:lastRow="0" w:firstColumn="1" w:lastColumn="0" w:oddVBand="0" w:evenVBand="0" w:oddHBand="0" w:evenHBand="0" w:firstRowFirstColumn="0" w:firstRowLastColumn="0" w:lastRowFirstColumn="0" w:lastRowLastColumn="0"/>
            <w:tcW w:w="1951" w:type="dxa"/>
          </w:tcPr>
          <w:p w14:paraId="13E8D124" w14:textId="77777777" w:rsidR="00486A69" w:rsidRDefault="00486A69" w:rsidP="00411386"/>
        </w:tc>
        <w:tc>
          <w:tcPr>
            <w:tcW w:w="2463" w:type="dxa"/>
          </w:tcPr>
          <w:p w14:paraId="65AC1A15"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p>
        </w:tc>
        <w:tc>
          <w:tcPr>
            <w:tcW w:w="2207" w:type="dxa"/>
          </w:tcPr>
          <w:p w14:paraId="167186D3"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p>
        </w:tc>
        <w:tc>
          <w:tcPr>
            <w:tcW w:w="2207" w:type="dxa"/>
          </w:tcPr>
          <w:p w14:paraId="1C4E1569"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Datos personales de Acceso a sistemas de información como: Usuarios, IP, Claves, perfiles, Etc.</w:t>
            </w:r>
          </w:p>
        </w:tc>
      </w:tr>
      <w:tr w:rsidR="00486A69" w14:paraId="3B02578A" w14:textId="77777777" w:rsidTr="00DD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E77CBC" w14:textId="77777777" w:rsidR="00486A69" w:rsidRDefault="00486A69" w:rsidP="00411386"/>
        </w:tc>
        <w:tc>
          <w:tcPr>
            <w:tcW w:w="2463" w:type="dxa"/>
          </w:tcPr>
          <w:p w14:paraId="23A8FDE8"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p>
        </w:tc>
        <w:tc>
          <w:tcPr>
            <w:tcW w:w="2207" w:type="dxa"/>
          </w:tcPr>
          <w:p w14:paraId="25217D4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p>
        </w:tc>
        <w:tc>
          <w:tcPr>
            <w:tcW w:w="2207" w:type="dxa"/>
          </w:tcPr>
          <w:p w14:paraId="10D0F2E1" w14:textId="6EA40F94" w:rsidR="00486A69" w:rsidRDefault="00486A69" w:rsidP="00411386">
            <w:pPr>
              <w:cnfStyle w:val="000000100000" w:firstRow="0" w:lastRow="0" w:firstColumn="0" w:lastColumn="0" w:oddVBand="0" w:evenVBand="0" w:oddHBand="1" w:evenHBand="0" w:firstRowFirstColumn="0" w:firstRowLastColumn="0" w:lastRowFirstColumn="0" w:lastRowLastColumn="0"/>
            </w:pPr>
            <w:r>
              <w:t>Datos Biométricos como huellas</w:t>
            </w:r>
            <w:r w:rsidR="00F201DD">
              <w:t>, rostro, iris</w:t>
            </w:r>
            <w:r>
              <w:t xml:space="preserve"> y fotografías</w:t>
            </w:r>
          </w:p>
        </w:tc>
      </w:tr>
    </w:tbl>
    <w:p w14:paraId="63E50CA4" w14:textId="3CD6FE2D" w:rsidR="00486A69" w:rsidRDefault="00486A69" w:rsidP="00486A69"/>
    <w:p w14:paraId="0930B75B" w14:textId="3AD6D002" w:rsidR="002A053E" w:rsidRDefault="002A053E" w:rsidP="00486A69"/>
    <w:p w14:paraId="1A18E46A" w14:textId="77777777" w:rsidR="002A053E" w:rsidRPr="00456FA3" w:rsidRDefault="002A053E" w:rsidP="00486A69"/>
    <w:p w14:paraId="6522E2AB" w14:textId="32E60BB9" w:rsidR="00486A69" w:rsidRDefault="00486A69" w:rsidP="00D501A1">
      <w:pPr>
        <w:pStyle w:val="Ttulo1"/>
      </w:pPr>
      <w:bookmarkStart w:id="19" w:name="_Toc93899698"/>
      <w:r>
        <w:t xml:space="preserve"> Bases de datos personales</w:t>
      </w:r>
      <w:bookmarkEnd w:id="19"/>
    </w:p>
    <w:p w14:paraId="2EA1A7B2" w14:textId="77777777" w:rsidR="00F85753" w:rsidRPr="00F85753" w:rsidRDefault="00F85753" w:rsidP="00F85753"/>
    <w:p w14:paraId="065E93F7" w14:textId="6D752B3D" w:rsidR="00486A69" w:rsidRPr="00D501A1" w:rsidRDefault="00486A69" w:rsidP="00D501A1">
      <w:pPr>
        <w:pStyle w:val="Ttulo2"/>
      </w:pPr>
      <w:bookmarkStart w:id="20" w:name="_Toc93899699"/>
      <w:r w:rsidRPr="00D501A1">
        <w:t xml:space="preserve"> Inventario de las bases de datos</w:t>
      </w:r>
      <w:bookmarkEnd w:id="20"/>
    </w:p>
    <w:p w14:paraId="63B3DDC0" w14:textId="77777777" w:rsidR="00F85753" w:rsidRPr="00F85753" w:rsidRDefault="00F85753" w:rsidP="00F85753"/>
    <w:p w14:paraId="755F1609" w14:textId="43CF2080" w:rsidR="00486A69" w:rsidRDefault="00486A69" w:rsidP="00486A69">
      <w:r>
        <w:t>En la tabla No. 4 se relacionan las bases de datos reportadas ante la SIC para el Registro Nacional de Bases de Datos (RNBD) y para las cuales se establece la recolección y finalidad del tratamiento de datos personales:</w:t>
      </w:r>
    </w:p>
    <w:p w14:paraId="7C1E98C0" w14:textId="77777777" w:rsidR="002A053E" w:rsidRDefault="002A053E" w:rsidP="00486A69"/>
    <w:p w14:paraId="5BDD5705" w14:textId="064EFACD" w:rsidR="00486A69" w:rsidRDefault="00486A69" w:rsidP="00486A69">
      <w:pPr>
        <w:pStyle w:val="Ttulo3"/>
      </w:pPr>
      <w:bookmarkStart w:id="21" w:name="_Toc93899700"/>
      <w:r>
        <w:t>Tabla No. 4: Bases de datos reportadas a la SIC</w:t>
      </w:r>
      <w:bookmarkEnd w:id="21"/>
    </w:p>
    <w:p w14:paraId="1EF83B1A" w14:textId="77777777" w:rsidR="00F85753" w:rsidRPr="00F85753" w:rsidRDefault="00F85753" w:rsidP="00F85753"/>
    <w:tbl>
      <w:tblPr>
        <w:tblStyle w:val="Tabladecuadrcula4-nfasis31"/>
        <w:tblW w:w="9209" w:type="dxa"/>
        <w:tblLook w:val="04A0" w:firstRow="1" w:lastRow="0" w:firstColumn="1" w:lastColumn="0" w:noHBand="0" w:noVBand="1"/>
      </w:tblPr>
      <w:tblGrid>
        <w:gridCol w:w="603"/>
        <w:gridCol w:w="2461"/>
        <w:gridCol w:w="1710"/>
        <w:gridCol w:w="1954"/>
        <w:gridCol w:w="2481"/>
      </w:tblGrid>
      <w:tr w:rsidR="00486A69" w14:paraId="2D900EEF" w14:textId="77777777" w:rsidTr="00411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5604F7B" w14:textId="77777777" w:rsidR="00486A69" w:rsidRPr="00B218E1" w:rsidRDefault="00486A69" w:rsidP="00411386">
            <w:pPr>
              <w:jc w:val="center"/>
            </w:pPr>
            <w:r>
              <w:t>No.</w:t>
            </w:r>
          </w:p>
        </w:tc>
        <w:tc>
          <w:tcPr>
            <w:tcW w:w="2552" w:type="dxa"/>
          </w:tcPr>
          <w:p w14:paraId="6AD5F467" w14:textId="77777777" w:rsidR="00486A69" w:rsidRPr="00B218E1" w:rsidRDefault="00486A69" w:rsidP="00411386">
            <w:pPr>
              <w:jc w:val="center"/>
              <w:cnfStyle w:val="100000000000" w:firstRow="1" w:lastRow="0" w:firstColumn="0" w:lastColumn="0" w:oddVBand="0" w:evenVBand="0" w:oddHBand="0" w:evenHBand="0" w:firstRowFirstColumn="0" w:firstRowLastColumn="0" w:lastRowFirstColumn="0" w:lastRowLastColumn="0"/>
            </w:pPr>
            <w:r>
              <w:t>Nombre de la BD</w:t>
            </w:r>
          </w:p>
        </w:tc>
        <w:tc>
          <w:tcPr>
            <w:tcW w:w="1559" w:type="dxa"/>
          </w:tcPr>
          <w:p w14:paraId="2D0E01A4" w14:textId="77777777" w:rsidR="00486A69" w:rsidRPr="00B218E1" w:rsidRDefault="00486A69" w:rsidP="00411386">
            <w:pPr>
              <w:jc w:val="center"/>
              <w:cnfStyle w:val="100000000000" w:firstRow="1" w:lastRow="0" w:firstColumn="0" w:lastColumn="0" w:oddVBand="0" w:evenVBand="0" w:oddHBand="0" w:evenHBand="0" w:firstRowFirstColumn="0" w:firstRowLastColumn="0" w:lastRowFirstColumn="0" w:lastRowLastColumn="0"/>
            </w:pPr>
            <w:r>
              <w:t>Área Responsable de la BD</w:t>
            </w:r>
          </w:p>
        </w:tc>
        <w:tc>
          <w:tcPr>
            <w:tcW w:w="1985" w:type="dxa"/>
          </w:tcPr>
          <w:p w14:paraId="0D61AB8D" w14:textId="77777777" w:rsidR="00486A69" w:rsidRPr="00B218E1" w:rsidRDefault="00486A69" w:rsidP="00411386">
            <w:pPr>
              <w:jc w:val="center"/>
              <w:cnfStyle w:val="100000000000" w:firstRow="1" w:lastRow="0" w:firstColumn="0" w:lastColumn="0" w:oddVBand="0" w:evenVBand="0" w:oddHBand="0" w:evenHBand="0" w:firstRowFirstColumn="0" w:firstRowLastColumn="0" w:lastRowFirstColumn="0" w:lastRowLastColumn="0"/>
            </w:pPr>
            <w:r>
              <w:t>Recolección de los Datos Personales</w:t>
            </w:r>
          </w:p>
        </w:tc>
        <w:tc>
          <w:tcPr>
            <w:tcW w:w="2551" w:type="dxa"/>
          </w:tcPr>
          <w:p w14:paraId="76FEF1D2" w14:textId="77777777" w:rsidR="00486A69" w:rsidRPr="00B218E1" w:rsidRDefault="00486A69" w:rsidP="00411386">
            <w:pPr>
              <w:jc w:val="center"/>
              <w:cnfStyle w:val="100000000000" w:firstRow="1" w:lastRow="0" w:firstColumn="0" w:lastColumn="0" w:oddVBand="0" w:evenVBand="0" w:oddHBand="0" w:evenHBand="0" w:firstRowFirstColumn="0" w:firstRowLastColumn="0" w:lastRowFirstColumn="0" w:lastRowLastColumn="0"/>
            </w:pPr>
            <w:r>
              <w:t>Finalidad tratamiento Datos Personales</w:t>
            </w:r>
          </w:p>
        </w:tc>
      </w:tr>
      <w:tr w:rsidR="00486A69" w14:paraId="10091873"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A99B43B" w14:textId="77777777" w:rsidR="00486A69" w:rsidRDefault="00486A69" w:rsidP="00411386">
            <w:pPr>
              <w:jc w:val="center"/>
            </w:pPr>
            <w:r>
              <w:t>1</w:t>
            </w:r>
          </w:p>
        </w:tc>
        <w:tc>
          <w:tcPr>
            <w:tcW w:w="2552" w:type="dxa"/>
            <w:vAlign w:val="center"/>
          </w:tcPr>
          <w:p w14:paraId="45A3E0E6" w14:textId="77777777" w:rsidR="00486A69" w:rsidRDefault="00486A69" w:rsidP="00411386">
            <w:pPr>
              <w:jc w:val="center"/>
              <w:cnfStyle w:val="000000100000" w:firstRow="0" w:lastRow="0" w:firstColumn="0" w:lastColumn="0" w:oddVBand="0" w:evenVBand="0" w:oddHBand="1" w:evenHBand="0" w:firstRowFirstColumn="0" w:firstRowLastColumn="0" w:lastRowFirstColumn="0" w:lastRowLastColumn="0"/>
            </w:pPr>
            <w:r>
              <w:t>Nómina Ciudad Limpia Bogotá SA ESP Operación Nacional.</w:t>
            </w:r>
          </w:p>
        </w:tc>
        <w:tc>
          <w:tcPr>
            <w:tcW w:w="1559" w:type="dxa"/>
            <w:vAlign w:val="center"/>
          </w:tcPr>
          <w:p w14:paraId="3AF7AA80" w14:textId="77777777" w:rsidR="00486A69" w:rsidRDefault="00486A69" w:rsidP="00411386">
            <w:pPr>
              <w:jc w:val="center"/>
              <w:cnfStyle w:val="000000100000" w:firstRow="0" w:lastRow="0" w:firstColumn="0" w:lastColumn="0" w:oddVBand="0" w:evenVBand="0" w:oddHBand="1" w:evenHBand="0" w:firstRowFirstColumn="0" w:firstRowLastColumn="0" w:lastRowFirstColumn="0" w:lastRowLastColumn="0"/>
            </w:pPr>
            <w:r>
              <w:t xml:space="preserve">Talento Humano- </w:t>
            </w:r>
          </w:p>
          <w:p w14:paraId="4A54CD43" w14:textId="77777777" w:rsidR="00486A69" w:rsidRDefault="00486A69" w:rsidP="00411386">
            <w:pPr>
              <w:jc w:val="center"/>
              <w:cnfStyle w:val="000000100000" w:firstRow="0" w:lastRow="0" w:firstColumn="0" w:lastColumn="0" w:oddVBand="0" w:evenVBand="0" w:oddHBand="1" w:evenHBand="0" w:firstRowFirstColumn="0" w:firstRowLastColumn="0" w:lastRowFirstColumn="0" w:lastRowLastColumn="0"/>
            </w:pPr>
            <w:r>
              <w:t>1. Coordinador de Nómina</w:t>
            </w:r>
          </w:p>
          <w:p w14:paraId="3253583C"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p>
        </w:tc>
        <w:tc>
          <w:tcPr>
            <w:tcW w:w="1985" w:type="dxa"/>
          </w:tcPr>
          <w:p w14:paraId="426CC7E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Los medios por los cuales se recolecta información de los trabajadores son:</w:t>
            </w:r>
          </w:p>
          <w:p w14:paraId="623E5F35" w14:textId="357A8DA2"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-Hoja de Vida con </w:t>
            </w:r>
            <w:r w:rsidR="00E0774D">
              <w:t>documentos soporte</w:t>
            </w:r>
          </w:p>
          <w:p w14:paraId="0DD7501F"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-Bolsas de Empleo</w:t>
            </w:r>
          </w:p>
          <w:p w14:paraId="18295CE7"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-Evaluaciones </w:t>
            </w:r>
            <w:r>
              <w:lastRenderedPageBreak/>
              <w:t>de desempeño</w:t>
            </w:r>
          </w:p>
          <w:p w14:paraId="05DDC0C5"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-Formularios Físicos y digitales</w:t>
            </w:r>
          </w:p>
          <w:p w14:paraId="2738F78C"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-Videos de vigilancia</w:t>
            </w:r>
          </w:p>
          <w:p w14:paraId="4F7D6F41"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-Fotografías y videos</w:t>
            </w:r>
          </w:p>
          <w:p w14:paraId="1A21EFB3"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-Huella Dactilar</w:t>
            </w:r>
          </w:p>
          <w:p w14:paraId="22F56CC3"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-Historias Clínicas</w:t>
            </w:r>
          </w:p>
          <w:p w14:paraId="3C5A3A4D"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-Encuestas</w:t>
            </w:r>
          </w:p>
          <w:p w14:paraId="6C7B5E0F"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-Redes Sociales.</w:t>
            </w:r>
          </w:p>
          <w:p w14:paraId="53D4473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-Cookies</w:t>
            </w:r>
          </w:p>
          <w:p w14:paraId="11BD7DED"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-Aplicativos Web</w:t>
            </w:r>
          </w:p>
        </w:tc>
        <w:tc>
          <w:tcPr>
            <w:tcW w:w="2551" w:type="dxa"/>
          </w:tcPr>
          <w:p w14:paraId="2D949842"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lastRenderedPageBreak/>
              <w:t>-Dar cumplimiento a la normatividad laboral vigente</w:t>
            </w:r>
          </w:p>
          <w:p w14:paraId="38A1E76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Promoción y Selección de personal.</w:t>
            </w:r>
          </w:p>
          <w:p w14:paraId="36383D6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-Afiliación a seguridad social y parafiscales.</w:t>
            </w:r>
          </w:p>
          <w:p w14:paraId="26996FF7"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-Gestión de nómina</w:t>
            </w:r>
          </w:p>
          <w:p w14:paraId="676929C0"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-Campañas de actualización de datos e información </w:t>
            </w:r>
            <w:r>
              <w:lastRenderedPageBreak/>
              <w:t>de cambios en el tratamiento de datos personales.</w:t>
            </w:r>
          </w:p>
          <w:p w14:paraId="48738E7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Prevención de riesgos laborales</w:t>
            </w:r>
          </w:p>
          <w:p w14:paraId="142DD576"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-Gestión de personal.</w:t>
            </w:r>
          </w:p>
          <w:p w14:paraId="3D62BC00"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-Actividades de Bienestar</w:t>
            </w:r>
          </w:p>
          <w:p w14:paraId="0FD32551"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-Actividades de formación y desarrollo</w:t>
            </w:r>
          </w:p>
          <w:p w14:paraId="324B5BAF"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-Registro de entrada y salida de personas de las instalaciones</w:t>
            </w:r>
          </w:p>
        </w:tc>
      </w:tr>
      <w:tr w:rsidR="00486A69" w14:paraId="21A85AF3" w14:textId="77777777" w:rsidTr="00411386">
        <w:tc>
          <w:tcPr>
            <w:cnfStyle w:val="001000000000" w:firstRow="0" w:lastRow="0" w:firstColumn="1" w:lastColumn="0" w:oddVBand="0" w:evenVBand="0" w:oddHBand="0" w:evenHBand="0" w:firstRowFirstColumn="0" w:firstRowLastColumn="0" w:lastRowFirstColumn="0" w:lastRowLastColumn="0"/>
            <w:tcW w:w="562" w:type="dxa"/>
          </w:tcPr>
          <w:p w14:paraId="47FBBF61" w14:textId="77777777" w:rsidR="00486A69" w:rsidRDefault="00486A69" w:rsidP="00411386">
            <w:pPr>
              <w:jc w:val="center"/>
            </w:pPr>
            <w:r>
              <w:lastRenderedPageBreak/>
              <w:t>2</w:t>
            </w:r>
          </w:p>
        </w:tc>
        <w:tc>
          <w:tcPr>
            <w:tcW w:w="2552" w:type="dxa"/>
          </w:tcPr>
          <w:p w14:paraId="1FE9D0A5"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Proveedores Ciudad Limpia Bogotá S.A E.S.P. Operación Nacional</w:t>
            </w:r>
          </w:p>
        </w:tc>
        <w:tc>
          <w:tcPr>
            <w:tcW w:w="1559" w:type="dxa"/>
          </w:tcPr>
          <w:p w14:paraId="67F60CB3"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Almacén y Compras - Contabilidad</w:t>
            </w:r>
          </w:p>
        </w:tc>
        <w:tc>
          <w:tcPr>
            <w:tcW w:w="1985" w:type="dxa"/>
          </w:tcPr>
          <w:p w14:paraId="65522929"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Los medios por los cuales se recolecta la información de los proveedores y/o acreedores son:</w:t>
            </w:r>
          </w:p>
          <w:p w14:paraId="1C01E695"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 xml:space="preserve">- Formato: FCO-06: </w:t>
            </w:r>
            <w:r w:rsidRPr="00BA7932">
              <w:t>Registro de Proveedores</w:t>
            </w:r>
            <w:r>
              <w:t xml:space="preserve"> </w:t>
            </w:r>
          </w:p>
          <w:p w14:paraId="0FF7B00F"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-Correo Electrónico</w:t>
            </w:r>
          </w:p>
          <w:p w14:paraId="2C29DF54"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-Formularios físicos y digitales</w:t>
            </w:r>
          </w:p>
          <w:p w14:paraId="5D6975FA"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p>
        </w:tc>
        <w:tc>
          <w:tcPr>
            <w:tcW w:w="2551" w:type="dxa"/>
          </w:tcPr>
          <w:p w14:paraId="31DFD735"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-Dar cumplimiento a la normatividad comercial y tributaria vigente</w:t>
            </w:r>
          </w:p>
          <w:p w14:paraId="734FC87E"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-Relaciones comerciales</w:t>
            </w:r>
          </w:p>
          <w:p w14:paraId="56CB8B79"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-Registro de asistencia a eventos.</w:t>
            </w:r>
          </w:p>
          <w:p w14:paraId="59B28AFB"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-Financieras</w:t>
            </w:r>
          </w:p>
          <w:p w14:paraId="318A99D9"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-Pago proveedores.</w:t>
            </w:r>
          </w:p>
          <w:p w14:paraId="2D3CEB6E"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-Campañas de actualización de datos e información de cambios en el tratamiento de datos personales.</w:t>
            </w:r>
          </w:p>
          <w:p w14:paraId="1520AD63"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-Registro de entrada y salida de personas de las instalaciones</w:t>
            </w:r>
          </w:p>
        </w:tc>
      </w:tr>
      <w:tr w:rsidR="00486A69" w14:paraId="611555E0"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2B5E7A8" w14:textId="77777777" w:rsidR="00486A69" w:rsidRDefault="00486A69" w:rsidP="00411386">
            <w:pPr>
              <w:jc w:val="center"/>
            </w:pPr>
            <w:r>
              <w:t>3</w:t>
            </w:r>
          </w:p>
        </w:tc>
        <w:tc>
          <w:tcPr>
            <w:tcW w:w="2552" w:type="dxa"/>
          </w:tcPr>
          <w:p w14:paraId="2784E788"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Suscriptores Ciudad Limpia Bogotá SA ESP SUCURSAL Cali</w:t>
            </w:r>
          </w:p>
        </w:tc>
        <w:tc>
          <w:tcPr>
            <w:tcW w:w="1559" w:type="dxa"/>
          </w:tcPr>
          <w:p w14:paraId="30B31B88"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Comercial -Atención al usuario</w:t>
            </w:r>
          </w:p>
        </w:tc>
        <w:tc>
          <w:tcPr>
            <w:tcW w:w="1985" w:type="dxa"/>
          </w:tcPr>
          <w:p w14:paraId="6234030D"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Los medios por los cuales se recolecta la información de los suscriptores </w:t>
            </w:r>
            <w:r>
              <w:lastRenderedPageBreak/>
              <w:t>son:</w:t>
            </w:r>
          </w:p>
          <w:p w14:paraId="0065F0FA"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-FCM-02: Acta de visita</w:t>
            </w:r>
          </w:p>
          <w:p w14:paraId="61DA65D5"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-FCM-03: Aforo de los residuos</w:t>
            </w:r>
          </w:p>
          <w:p w14:paraId="1281935F"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-FCM-07: Acuerdo de pago</w:t>
            </w:r>
          </w:p>
          <w:p w14:paraId="0FFF5019"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-Formato de vinculación (en libre competencia)</w:t>
            </w:r>
          </w:p>
          <w:p w14:paraId="50B0857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-Formulario WEB</w:t>
            </w:r>
          </w:p>
          <w:p w14:paraId="1EFD9494"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-Línea telefónica</w:t>
            </w:r>
          </w:p>
          <w:p w14:paraId="0139C3E4"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-Correo Electrónico</w:t>
            </w:r>
          </w:p>
          <w:p w14:paraId="201CB84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-Fotografías y videos</w:t>
            </w:r>
          </w:p>
        </w:tc>
        <w:tc>
          <w:tcPr>
            <w:tcW w:w="2551" w:type="dxa"/>
          </w:tcPr>
          <w:p w14:paraId="08D73DD7"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lastRenderedPageBreak/>
              <w:t>-Prestación de servicios.</w:t>
            </w:r>
          </w:p>
          <w:p w14:paraId="446C143E"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-Prestación de servicios públicos.</w:t>
            </w:r>
          </w:p>
          <w:p w14:paraId="01517A63"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 xml:space="preserve">-Campañas de </w:t>
            </w:r>
            <w:r>
              <w:lastRenderedPageBreak/>
              <w:t>actualización de datos e información de cambios en el tratamiento de datos personales.</w:t>
            </w:r>
          </w:p>
          <w:p w14:paraId="2DD0DA51"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-Recepción y gestión de requerimientos internos o externos sobre el servicio o actualización de datos personales</w:t>
            </w:r>
          </w:p>
          <w:p w14:paraId="405431AA"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w:t>
            </w:r>
          </w:p>
          <w:p w14:paraId="79021CBC"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p>
        </w:tc>
      </w:tr>
      <w:tr w:rsidR="00486A69" w14:paraId="65A4984C" w14:textId="77777777" w:rsidTr="00411386">
        <w:tc>
          <w:tcPr>
            <w:cnfStyle w:val="001000000000" w:firstRow="0" w:lastRow="0" w:firstColumn="1" w:lastColumn="0" w:oddVBand="0" w:evenVBand="0" w:oddHBand="0" w:evenHBand="0" w:firstRowFirstColumn="0" w:firstRowLastColumn="0" w:lastRowFirstColumn="0" w:lastRowLastColumn="0"/>
            <w:tcW w:w="562" w:type="dxa"/>
          </w:tcPr>
          <w:p w14:paraId="0A8C5CB4" w14:textId="77777777" w:rsidR="00486A69" w:rsidRDefault="00486A69" w:rsidP="00411386">
            <w:pPr>
              <w:jc w:val="center"/>
            </w:pPr>
            <w:r>
              <w:lastRenderedPageBreak/>
              <w:t>4</w:t>
            </w:r>
          </w:p>
        </w:tc>
        <w:tc>
          <w:tcPr>
            <w:tcW w:w="2552" w:type="dxa"/>
          </w:tcPr>
          <w:p w14:paraId="45CD0F33"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Suscriptores Ciudad Limpia Bogotá SA ESP (Valle y Cauca)</w:t>
            </w:r>
          </w:p>
        </w:tc>
        <w:tc>
          <w:tcPr>
            <w:tcW w:w="1559" w:type="dxa"/>
          </w:tcPr>
          <w:p w14:paraId="66CCFF00"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Comercial -Atención al usuario</w:t>
            </w:r>
          </w:p>
        </w:tc>
        <w:tc>
          <w:tcPr>
            <w:tcW w:w="1985" w:type="dxa"/>
          </w:tcPr>
          <w:p w14:paraId="615F9D48"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Los medios por los cuales se recolecta la información de los suscriptores son:</w:t>
            </w:r>
          </w:p>
          <w:p w14:paraId="2C21BDC8"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-FCM-02: Acta de visita</w:t>
            </w:r>
          </w:p>
          <w:p w14:paraId="257A6757"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-FCM-03: Aforo de los residuos</w:t>
            </w:r>
          </w:p>
          <w:p w14:paraId="63DB4B98"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-FCM-07: Acuerdo de pago</w:t>
            </w:r>
          </w:p>
          <w:p w14:paraId="6EF001FF"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-Formato de vinculación</w:t>
            </w:r>
          </w:p>
          <w:p w14:paraId="0889968A"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-Formulario WEB</w:t>
            </w:r>
          </w:p>
          <w:p w14:paraId="2160EC33"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-Línea telefónica</w:t>
            </w:r>
          </w:p>
          <w:p w14:paraId="1E521F9F"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-Correo Electrónico</w:t>
            </w:r>
          </w:p>
        </w:tc>
        <w:tc>
          <w:tcPr>
            <w:tcW w:w="2551" w:type="dxa"/>
          </w:tcPr>
          <w:p w14:paraId="4F93C7FD"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-Prestación de servicios.</w:t>
            </w:r>
          </w:p>
          <w:p w14:paraId="736C1BB5"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-Prestación de servicios públicos.</w:t>
            </w:r>
          </w:p>
          <w:p w14:paraId="156FF70D"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-Campañas de actualización de datos e información de cambios en el tratamiento de datos personales.</w:t>
            </w:r>
          </w:p>
          <w:p w14:paraId="036570CA" w14:textId="77777777" w:rsidR="00486A69" w:rsidRDefault="00486A69" w:rsidP="00411386">
            <w:pPr>
              <w:cnfStyle w:val="000000000000" w:firstRow="0" w:lastRow="0" w:firstColumn="0" w:lastColumn="0" w:oddVBand="0" w:evenVBand="0" w:oddHBand="0" w:evenHBand="0" w:firstRowFirstColumn="0" w:firstRowLastColumn="0" w:lastRowFirstColumn="0" w:lastRowLastColumn="0"/>
            </w:pPr>
            <w:r>
              <w:t>-Recepción y gestión de requerimientos internos o externos sobre el servicio o actualización de datos personales</w:t>
            </w:r>
          </w:p>
        </w:tc>
      </w:tr>
      <w:tr w:rsidR="00486A69" w14:paraId="277D964B" w14:textId="77777777" w:rsidTr="00411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6738E2C" w14:textId="77777777" w:rsidR="00486A69" w:rsidRDefault="00486A69" w:rsidP="00411386">
            <w:pPr>
              <w:jc w:val="center"/>
            </w:pPr>
            <w:r>
              <w:lastRenderedPageBreak/>
              <w:t>5</w:t>
            </w:r>
          </w:p>
        </w:tc>
        <w:tc>
          <w:tcPr>
            <w:tcW w:w="2552" w:type="dxa"/>
          </w:tcPr>
          <w:p w14:paraId="4A2223C5"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Suscriptores Ciudad Limpia SA ESP</w:t>
            </w:r>
          </w:p>
        </w:tc>
        <w:tc>
          <w:tcPr>
            <w:tcW w:w="1559" w:type="dxa"/>
          </w:tcPr>
          <w:p w14:paraId="1AC32B17"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Comercial -Atención al usuario</w:t>
            </w:r>
          </w:p>
        </w:tc>
        <w:tc>
          <w:tcPr>
            <w:tcW w:w="1985" w:type="dxa"/>
          </w:tcPr>
          <w:p w14:paraId="4C58C1C2"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Los medios por los cuales se recolecta la información de los suscriptores son:</w:t>
            </w:r>
          </w:p>
          <w:p w14:paraId="040E165B"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-FCM-02: Acta de visita</w:t>
            </w:r>
          </w:p>
          <w:p w14:paraId="2B7C6399"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-FCM-03: Aforo de los residuos</w:t>
            </w:r>
          </w:p>
          <w:p w14:paraId="5E05A372"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-FCM-07: Acuerdo de pago</w:t>
            </w:r>
          </w:p>
          <w:p w14:paraId="195C3577"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-Formulario WEB</w:t>
            </w:r>
          </w:p>
          <w:p w14:paraId="017BE309"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-Línea telefónica</w:t>
            </w:r>
          </w:p>
          <w:p w14:paraId="08C18AB8"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-Correo Electrónico</w:t>
            </w:r>
          </w:p>
        </w:tc>
        <w:tc>
          <w:tcPr>
            <w:tcW w:w="2551" w:type="dxa"/>
          </w:tcPr>
          <w:p w14:paraId="03F35C09"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-Prestación de servicios.</w:t>
            </w:r>
          </w:p>
          <w:p w14:paraId="2A1E842C"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-Prestación de servicios públicos.</w:t>
            </w:r>
          </w:p>
          <w:p w14:paraId="6FC16555"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-Campañas de actualización de datos e información de cambios en el tratamiento de datos personales.</w:t>
            </w:r>
          </w:p>
          <w:p w14:paraId="6959722A" w14:textId="77777777" w:rsidR="00486A69" w:rsidRDefault="00486A69" w:rsidP="00411386">
            <w:pPr>
              <w:cnfStyle w:val="000000100000" w:firstRow="0" w:lastRow="0" w:firstColumn="0" w:lastColumn="0" w:oddVBand="0" w:evenVBand="0" w:oddHBand="1" w:evenHBand="0" w:firstRowFirstColumn="0" w:firstRowLastColumn="0" w:lastRowFirstColumn="0" w:lastRowLastColumn="0"/>
            </w:pPr>
            <w:r>
              <w:t>-Recepción y gestión de requerimientos internos o externos sobre el servicio o actualización de datos personales</w:t>
            </w:r>
          </w:p>
        </w:tc>
      </w:tr>
    </w:tbl>
    <w:p w14:paraId="17FB7757" w14:textId="77777777" w:rsidR="00486A69" w:rsidRDefault="00486A69" w:rsidP="00486A69">
      <w:pPr>
        <w:ind w:left="360"/>
      </w:pPr>
    </w:p>
    <w:p w14:paraId="251E1202" w14:textId="52741637" w:rsidR="00486A69" w:rsidRDefault="00486A69" w:rsidP="00486A69">
      <w:r>
        <w:t xml:space="preserve">Ciudad Limpia Bogotá SA ESP recolecta datos personales sensibles de los titulares y datos de </w:t>
      </w:r>
      <w:r w:rsidR="001B52B2">
        <w:t>niños</w:t>
      </w:r>
      <w:r>
        <w:t xml:space="preserve"> entre los 0 y 12 años de edad y adolescentes entre 13 y 18 años, con las siguientes finalidades</w:t>
      </w:r>
      <w:r w:rsidR="0017708A">
        <w:t>, y es de carácter facultativo o voluntario responder preguntas que versen sobre datos sensibles o sobre menores de edad:</w:t>
      </w:r>
    </w:p>
    <w:p w14:paraId="0DA5A28F" w14:textId="77777777" w:rsidR="00486A69" w:rsidRDefault="00486A69">
      <w:pPr>
        <w:pStyle w:val="Prrafodelista"/>
        <w:numPr>
          <w:ilvl w:val="0"/>
          <w:numId w:val="16"/>
        </w:numPr>
        <w:spacing w:after="160" w:line="259" w:lineRule="auto"/>
      </w:pPr>
      <w:r>
        <w:t>Datos sensibles de los titulares como:</w:t>
      </w:r>
    </w:p>
    <w:p w14:paraId="2659F489" w14:textId="77777777" w:rsidR="00486A69" w:rsidRDefault="00486A69">
      <w:pPr>
        <w:pStyle w:val="Prrafodelista"/>
        <w:numPr>
          <w:ilvl w:val="1"/>
          <w:numId w:val="16"/>
        </w:numPr>
        <w:spacing w:after="160" w:line="259" w:lineRule="auto"/>
        <w:ind w:left="1440" w:hanging="360"/>
      </w:pPr>
      <w:r>
        <w:t>Datos relacionados con la salud, con la finalidad de tramitar incapacidades de los trabajadores, indicadores de ausencia por incapacidad, cumplimiento del sistema de seguridad y salud en el trabajo y prestación del servicio.</w:t>
      </w:r>
    </w:p>
    <w:p w14:paraId="6406E22A" w14:textId="328FED4F" w:rsidR="00486A69" w:rsidRDefault="00486A69">
      <w:pPr>
        <w:pStyle w:val="Prrafodelista"/>
        <w:numPr>
          <w:ilvl w:val="1"/>
          <w:numId w:val="16"/>
        </w:numPr>
        <w:spacing w:after="160" w:line="259" w:lineRule="auto"/>
        <w:ind w:left="1440" w:hanging="360"/>
      </w:pPr>
      <w:r>
        <w:t xml:space="preserve">Datos biométricos como huella y foto para la carnetización de los trabajadores, seguimiento de incapacidades y asistencia para liquidación de nómina; registro fotográfico y de video para redes sociales en la </w:t>
      </w:r>
      <w:r w:rsidR="000A7A93">
        <w:t>visibilizarían</w:t>
      </w:r>
      <w:r>
        <w:t xml:space="preserve"> de la labor diaria, y videos de vigilancia y grabación de voz, con el propósito de garantizar la seguridad de las personas, los bienes e instalaciones y trazabilidad de los procesos.</w:t>
      </w:r>
    </w:p>
    <w:p w14:paraId="771F6083" w14:textId="7175C395" w:rsidR="00486A69" w:rsidRDefault="00486A69">
      <w:pPr>
        <w:pStyle w:val="Prrafodelista"/>
        <w:numPr>
          <w:ilvl w:val="0"/>
          <w:numId w:val="16"/>
        </w:numPr>
        <w:spacing w:after="160" w:line="259" w:lineRule="auto"/>
      </w:pPr>
      <w:r>
        <w:t xml:space="preserve">Datos de niños, niñas y adolescentes hijos de los colaboradores y terceros externos de las actividades que la compañía realiza con la finalidad de </w:t>
      </w:r>
      <w:r w:rsidR="000A7A93">
        <w:t>brindar capacitaciones</w:t>
      </w:r>
      <w:r>
        <w:t xml:space="preserve"> y bienestar que beneficien a los menores de edad y adolescentes y la toma de fotografías y videos en eventos. </w:t>
      </w:r>
    </w:p>
    <w:p w14:paraId="39DF8186" w14:textId="45EB190B" w:rsidR="000A7A93" w:rsidRDefault="00486A69" w:rsidP="00D06D22">
      <w:pPr>
        <w:ind w:left="360"/>
      </w:pPr>
      <w:r>
        <w:lastRenderedPageBreak/>
        <w:t xml:space="preserve">Para estos datos se asegurará el respeto a los derechos que prevalecen de los niños, niñas y adolescentes. Excluyendo el tratamiento de estos datos, salvo aquellos datos que sean de naturaleza pública de conformidad en lo establecido en el </w:t>
      </w:r>
      <w:r w:rsidR="002735E8">
        <w:t>artículo</w:t>
      </w:r>
      <w:r>
        <w:t xml:space="preserve"> 7 de la ley 1581 de 2012.</w:t>
      </w:r>
    </w:p>
    <w:p w14:paraId="6179D092" w14:textId="77777777" w:rsidR="00FD5198" w:rsidRDefault="00FD5198" w:rsidP="00486A69"/>
    <w:p w14:paraId="1E1E0FF5" w14:textId="1915A63C" w:rsidR="00486A69" w:rsidRDefault="00FD5198" w:rsidP="00FD5198">
      <w:pPr>
        <w:pStyle w:val="Ttulo1"/>
      </w:pPr>
      <w:r>
        <w:t>ÁREA DE PROTECCIÓN DE DATOS PERSONALES</w:t>
      </w:r>
    </w:p>
    <w:p w14:paraId="457CCCD5" w14:textId="77777777" w:rsidR="00FD5198" w:rsidRPr="00FD5198" w:rsidRDefault="00FD5198" w:rsidP="00FD5198"/>
    <w:p w14:paraId="0256F649" w14:textId="5AA186CB" w:rsidR="00486A69" w:rsidRDefault="00486A69" w:rsidP="00486A69">
      <w:r>
        <w:t>Ciudad Limpia Bogotá SA ESP ha designado al área de control interno adscrita a la gerencia general, como la encargada de la protección de los datos personales, su objetivo es velar por el cumplimiento de la normatividad, los decretos reglamentarios y las directrices sobre protección de datos personales enmarcadas por el “Comité de protección de datos personales” y la política de tratamiento de la información, para el desarrollo eficiente del programa integral al interior de la compañía.</w:t>
      </w:r>
    </w:p>
    <w:p w14:paraId="01BD0160" w14:textId="77777777" w:rsidR="00F8100C" w:rsidRDefault="00F8100C" w:rsidP="00486A69"/>
    <w:p w14:paraId="085C2B43" w14:textId="5C5250E8" w:rsidR="00486A69" w:rsidRDefault="00486A69" w:rsidP="00486A69">
      <w:pPr>
        <w:pStyle w:val="Ttulo2"/>
      </w:pPr>
      <w:r w:rsidRPr="00F8100C">
        <w:rPr>
          <w:b/>
          <w:bCs/>
        </w:rPr>
        <w:t>Integrantes Comité de datos personales</w:t>
      </w:r>
      <w:r w:rsidR="00F8100C" w:rsidRPr="00F8100C">
        <w:rPr>
          <w:b/>
          <w:bCs/>
        </w:rPr>
        <w:t>:</w:t>
      </w:r>
      <w:r w:rsidR="00F8100C">
        <w:t xml:space="preserve"> </w:t>
      </w:r>
      <w:r>
        <w:t>El comité de datos personales está conformado por:</w:t>
      </w:r>
    </w:p>
    <w:p w14:paraId="5CF6C9B1" w14:textId="77777777" w:rsidR="000E1D5B" w:rsidRPr="000E1D5B" w:rsidRDefault="000E1D5B" w:rsidP="000E1D5B"/>
    <w:p w14:paraId="52F4711F" w14:textId="0F1D795B" w:rsidR="00486A69" w:rsidRDefault="00486A69">
      <w:pPr>
        <w:pStyle w:val="Prrafodelista"/>
        <w:numPr>
          <w:ilvl w:val="0"/>
          <w:numId w:val="23"/>
        </w:numPr>
        <w:spacing w:after="160" w:line="259" w:lineRule="auto"/>
        <w:ind w:left="1134" w:hanging="425"/>
        <w:jc w:val="left"/>
      </w:pPr>
      <w:r>
        <w:t>Gerente general</w:t>
      </w:r>
      <w:r w:rsidR="00154CD0">
        <w:t>.</w:t>
      </w:r>
    </w:p>
    <w:p w14:paraId="06A48C8E" w14:textId="1694050D" w:rsidR="00486A69" w:rsidRDefault="00E761ED">
      <w:pPr>
        <w:pStyle w:val="Prrafodelista"/>
        <w:numPr>
          <w:ilvl w:val="0"/>
          <w:numId w:val="23"/>
        </w:numPr>
        <w:spacing w:after="160" w:line="259" w:lineRule="auto"/>
        <w:ind w:left="1134" w:hanging="425"/>
        <w:jc w:val="left"/>
      </w:pPr>
      <w:r>
        <w:t>Director</w:t>
      </w:r>
      <w:r w:rsidR="00486A69">
        <w:t xml:space="preserve"> Jurídico</w:t>
      </w:r>
      <w:r w:rsidR="00154CD0">
        <w:t>.</w:t>
      </w:r>
    </w:p>
    <w:p w14:paraId="71B0D257" w14:textId="75E6F27A" w:rsidR="00486A69" w:rsidRDefault="00E761ED">
      <w:pPr>
        <w:pStyle w:val="Prrafodelista"/>
        <w:numPr>
          <w:ilvl w:val="0"/>
          <w:numId w:val="23"/>
        </w:numPr>
        <w:spacing w:after="160" w:line="259" w:lineRule="auto"/>
        <w:ind w:left="1134" w:hanging="425"/>
        <w:jc w:val="left"/>
      </w:pPr>
      <w:r>
        <w:t>Director</w:t>
      </w:r>
      <w:r w:rsidR="00486A69">
        <w:t xml:space="preserve"> </w:t>
      </w:r>
      <w:r>
        <w:t>C</w:t>
      </w:r>
      <w:r w:rsidR="00486A69">
        <w:t>omercial</w:t>
      </w:r>
      <w:r w:rsidR="00154CD0">
        <w:t>.</w:t>
      </w:r>
    </w:p>
    <w:p w14:paraId="27823AA2" w14:textId="79C9FF7E" w:rsidR="00486A69" w:rsidRDefault="00E761ED">
      <w:pPr>
        <w:pStyle w:val="Prrafodelista"/>
        <w:numPr>
          <w:ilvl w:val="0"/>
          <w:numId w:val="23"/>
        </w:numPr>
        <w:spacing w:after="160" w:line="259" w:lineRule="auto"/>
        <w:ind w:left="1134" w:hanging="425"/>
        <w:jc w:val="left"/>
      </w:pPr>
      <w:r>
        <w:t>Director</w:t>
      </w:r>
      <w:r w:rsidR="00486A69">
        <w:t xml:space="preserve"> Financiero</w:t>
      </w:r>
      <w:r w:rsidR="00154CD0">
        <w:t>.</w:t>
      </w:r>
    </w:p>
    <w:p w14:paraId="4A102966" w14:textId="3C48A3B3" w:rsidR="00486A69" w:rsidRDefault="00486A69">
      <w:pPr>
        <w:pStyle w:val="Prrafodelista"/>
        <w:numPr>
          <w:ilvl w:val="0"/>
          <w:numId w:val="23"/>
        </w:numPr>
        <w:spacing w:after="160" w:line="259" w:lineRule="auto"/>
        <w:ind w:left="1134" w:hanging="425"/>
        <w:jc w:val="left"/>
      </w:pPr>
      <w:r>
        <w:t xml:space="preserve">Jefe de Tecnología, Informática y </w:t>
      </w:r>
      <w:r w:rsidR="00E761ED">
        <w:t>C</w:t>
      </w:r>
      <w:r>
        <w:t>omunicaciones</w:t>
      </w:r>
      <w:r w:rsidR="00154CD0">
        <w:t>.</w:t>
      </w:r>
    </w:p>
    <w:p w14:paraId="69111202" w14:textId="5ADD576E" w:rsidR="00486A69" w:rsidRDefault="00E761ED">
      <w:pPr>
        <w:pStyle w:val="Prrafodelista"/>
        <w:numPr>
          <w:ilvl w:val="0"/>
          <w:numId w:val="23"/>
        </w:numPr>
        <w:spacing w:after="160" w:line="259" w:lineRule="auto"/>
        <w:ind w:left="1134" w:hanging="425"/>
        <w:jc w:val="left"/>
      </w:pPr>
      <w:r>
        <w:t>Director de</w:t>
      </w:r>
      <w:r w:rsidR="00486A69">
        <w:t xml:space="preserve"> Talento Humano</w:t>
      </w:r>
      <w:r w:rsidR="00154CD0">
        <w:t>.</w:t>
      </w:r>
    </w:p>
    <w:p w14:paraId="4EECBC67" w14:textId="15C50C7C" w:rsidR="00486A69" w:rsidRDefault="00486A69">
      <w:pPr>
        <w:pStyle w:val="Prrafodelista"/>
        <w:numPr>
          <w:ilvl w:val="0"/>
          <w:numId w:val="23"/>
        </w:numPr>
        <w:spacing w:after="160" w:line="259" w:lineRule="auto"/>
        <w:ind w:left="1134" w:hanging="425"/>
        <w:jc w:val="left"/>
      </w:pPr>
      <w:r>
        <w:t>Jefe de Mejoramiento de Procesos</w:t>
      </w:r>
      <w:r w:rsidR="00154CD0">
        <w:t>.</w:t>
      </w:r>
    </w:p>
    <w:p w14:paraId="6B04A7E9" w14:textId="7CB754A3" w:rsidR="00486A69" w:rsidRDefault="00486A69">
      <w:pPr>
        <w:pStyle w:val="Prrafodelista"/>
        <w:numPr>
          <w:ilvl w:val="0"/>
          <w:numId w:val="23"/>
        </w:numPr>
        <w:spacing w:after="160" w:line="259" w:lineRule="auto"/>
        <w:ind w:left="1134" w:hanging="425"/>
        <w:jc w:val="left"/>
      </w:pPr>
      <w:r>
        <w:t xml:space="preserve">Jefe de </w:t>
      </w:r>
      <w:r w:rsidR="00E761ED">
        <w:t>C</w:t>
      </w:r>
      <w:r>
        <w:t>ontrol Interno</w:t>
      </w:r>
      <w:r w:rsidR="00154CD0">
        <w:t>.</w:t>
      </w:r>
    </w:p>
    <w:p w14:paraId="2CAA9673" w14:textId="6BC3288B" w:rsidR="00486A69" w:rsidRDefault="00486A69">
      <w:pPr>
        <w:pStyle w:val="Prrafodelista"/>
        <w:numPr>
          <w:ilvl w:val="0"/>
          <w:numId w:val="23"/>
        </w:numPr>
        <w:spacing w:after="160" w:line="259" w:lineRule="auto"/>
        <w:ind w:left="1134" w:hanging="425"/>
        <w:jc w:val="left"/>
      </w:pPr>
      <w:r>
        <w:t xml:space="preserve">Jefe de </w:t>
      </w:r>
      <w:r w:rsidR="00026F6C">
        <w:t>S</w:t>
      </w:r>
      <w:r>
        <w:t>eguridad</w:t>
      </w:r>
      <w:r w:rsidR="00154CD0">
        <w:t>.</w:t>
      </w:r>
    </w:p>
    <w:p w14:paraId="275A768C" w14:textId="064D3AA2" w:rsidR="00486A69" w:rsidRDefault="00486A69">
      <w:pPr>
        <w:pStyle w:val="Prrafodelista"/>
        <w:numPr>
          <w:ilvl w:val="0"/>
          <w:numId w:val="23"/>
        </w:numPr>
        <w:spacing w:after="160" w:line="259" w:lineRule="auto"/>
        <w:ind w:left="1134" w:hanging="425"/>
        <w:jc w:val="left"/>
      </w:pPr>
      <w:r>
        <w:t>Oficial de protección de datos</w:t>
      </w:r>
      <w:r w:rsidR="00154CD0">
        <w:t>.</w:t>
      </w:r>
    </w:p>
    <w:p w14:paraId="5482983F" w14:textId="02A47D59" w:rsidR="00486A69" w:rsidRDefault="00486A69" w:rsidP="00486A69">
      <w:r>
        <w:t>En las sesiones que tenga el comité podrán asistir como invitados aquellos funcionarios que puedan aportar elementos de juicio necesarios en las sesiones correspondientes.</w:t>
      </w:r>
    </w:p>
    <w:p w14:paraId="7B695DF9" w14:textId="77777777" w:rsidR="000E1D5B" w:rsidRDefault="000E1D5B" w:rsidP="00486A69"/>
    <w:p w14:paraId="71D5FF03" w14:textId="472D51E0" w:rsidR="00486A69" w:rsidRDefault="00486A69" w:rsidP="00486A69">
      <w:pPr>
        <w:pStyle w:val="Ttulo2"/>
      </w:pPr>
      <w:r>
        <w:t>Integración e interacción con otras áreas de trabajo</w:t>
      </w:r>
      <w:r w:rsidR="000E1D5B">
        <w:t xml:space="preserve">: </w:t>
      </w:r>
      <w:r>
        <w:t xml:space="preserve">Las áreas con las cuales tiene interacción el oficial de protección de datos personales para dar cumplimiento a la normatividad vigente; así como, la responsabilidad demostrada para el desarrollo del programa integral de gestión de datos personales </w:t>
      </w:r>
      <w:r w:rsidR="00682AA7">
        <w:t>es</w:t>
      </w:r>
      <w:r>
        <w:t>:</w:t>
      </w:r>
    </w:p>
    <w:p w14:paraId="30AAD49E" w14:textId="77777777" w:rsidR="002D0E99" w:rsidRPr="002D0E99" w:rsidRDefault="002D0E99" w:rsidP="002D0E99"/>
    <w:p w14:paraId="39A4F985" w14:textId="77777777" w:rsidR="00486A69" w:rsidRDefault="00486A69">
      <w:pPr>
        <w:pStyle w:val="Prrafodelista"/>
        <w:numPr>
          <w:ilvl w:val="0"/>
          <w:numId w:val="24"/>
        </w:numPr>
        <w:spacing w:after="160" w:line="259" w:lineRule="auto"/>
      </w:pPr>
      <w:r>
        <w:t>Talento Humano</w:t>
      </w:r>
    </w:p>
    <w:p w14:paraId="09053EA8" w14:textId="77777777" w:rsidR="00486A69" w:rsidRDefault="00486A69">
      <w:pPr>
        <w:pStyle w:val="Prrafodelista"/>
        <w:numPr>
          <w:ilvl w:val="0"/>
          <w:numId w:val="24"/>
        </w:numPr>
        <w:spacing w:after="160" w:line="259" w:lineRule="auto"/>
      </w:pPr>
      <w:r>
        <w:t>Comercial</w:t>
      </w:r>
    </w:p>
    <w:p w14:paraId="2941769E" w14:textId="77777777" w:rsidR="00486A69" w:rsidRDefault="00486A69">
      <w:pPr>
        <w:pStyle w:val="Prrafodelista"/>
        <w:numPr>
          <w:ilvl w:val="0"/>
          <w:numId w:val="24"/>
        </w:numPr>
        <w:spacing w:after="160" w:line="259" w:lineRule="auto"/>
      </w:pPr>
      <w:r>
        <w:t>Atención al usuario</w:t>
      </w:r>
    </w:p>
    <w:p w14:paraId="4F705F18" w14:textId="77777777" w:rsidR="00486A69" w:rsidRDefault="00486A69">
      <w:pPr>
        <w:pStyle w:val="Prrafodelista"/>
        <w:numPr>
          <w:ilvl w:val="0"/>
          <w:numId w:val="24"/>
        </w:numPr>
        <w:spacing w:after="160" w:line="259" w:lineRule="auto"/>
      </w:pPr>
      <w:r>
        <w:t>Almacén y Compras</w:t>
      </w:r>
    </w:p>
    <w:p w14:paraId="24FCF170" w14:textId="77777777" w:rsidR="00486A69" w:rsidRDefault="00486A69">
      <w:pPr>
        <w:pStyle w:val="Prrafodelista"/>
        <w:numPr>
          <w:ilvl w:val="0"/>
          <w:numId w:val="24"/>
        </w:numPr>
        <w:spacing w:after="160" w:line="259" w:lineRule="auto"/>
      </w:pPr>
      <w:r>
        <w:t>Contabilidad y Financiera</w:t>
      </w:r>
    </w:p>
    <w:p w14:paraId="16C727BD" w14:textId="77777777" w:rsidR="00486A69" w:rsidRDefault="00486A69">
      <w:pPr>
        <w:pStyle w:val="Prrafodelista"/>
        <w:numPr>
          <w:ilvl w:val="0"/>
          <w:numId w:val="24"/>
        </w:numPr>
        <w:spacing w:after="160" w:line="259" w:lineRule="auto"/>
      </w:pPr>
      <w:r>
        <w:lastRenderedPageBreak/>
        <w:t>Jurídica</w:t>
      </w:r>
    </w:p>
    <w:p w14:paraId="472EFD25" w14:textId="6CA3509D" w:rsidR="0029778C" w:rsidRDefault="00486A69" w:rsidP="0029778C">
      <w:r>
        <w:t xml:space="preserve">El oficial reporta al comité los hallazgos que se relacionen con el tratamiento de datos personales, según resultados de auditorías y seguimientos a los controles establecidos mediante la generación de informes de </w:t>
      </w:r>
      <w:r w:rsidR="0029778C">
        <w:t>gestión.</w:t>
      </w:r>
    </w:p>
    <w:p w14:paraId="6DA9BF34" w14:textId="77777777" w:rsidR="008021A7" w:rsidRPr="00687BE0" w:rsidRDefault="008021A7" w:rsidP="008021A7">
      <w:pPr>
        <w:rPr>
          <w:rFonts w:cs="Arial"/>
          <w:szCs w:val="24"/>
          <w:u w:val="single"/>
        </w:rPr>
      </w:pPr>
    </w:p>
    <w:p w14:paraId="68E65CB0" w14:textId="650556D3" w:rsidR="00E902C4" w:rsidRDefault="007943DD" w:rsidP="008021A7">
      <w:pPr>
        <w:pStyle w:val="Ttulo1"/>
      </w:pPr>
      <w:r>
        <w:t>MEDIDAS DE SEGURIDAD Y GESTION DE INCIDENTES</w:t>
      </w:r>
    </w:p>
    <w:p w14:paraId="5E290F46" w14:textId="0C09971C" w:rsidR="00E902C4" w:rsidRDefault="00E902C4" w:rsidP="00E902C4">
      <w:pPr>
        <w:rPr>
          <w:lang w:val="es-MX"/>
        </w:rPr>
      </w:pPr>
    </w:p>
    <w:p w14:paraId="66F6CEBC" w14:textId="7E1170F3" w:rsidR="007943DD" w:rsidRDefault="007943DD" w:rsidP="00E902C4">
      <w:pPr>
        <w:rPr>
          <w:lang w:val="es-MX"/>
        </w:rPr>
      </w:pPr>
      <w:r>
        <w:rPr>
          <w:lang w:val="es-MX"/>
        </w:rPr>
        <w:t>Ciudad Limpia Bogotá implementará medias de seguridad de tipo técnico, humano y administrativo, con el fin de garantizar la protección de la información personal.</w:t>
      </w:r>
    </w:p>
    <w:p w14:paraId="7E27178E" w14:textId="77777777" w:rsidR="00A262D5" w:rsidRDefault="00A262D5" w:rsidP="00E902C4">
      <w:pPr>
        <w:rPr>
          <w:lang w:val="es-MX"/>
        </w:rPr>
      </w:pPr>
    </w:p>
    <w:p w14:paraId="2C63BED3" w14:textId="331BF314" w:rsidR="007943DD" w:rsidRDefault="00A262D5" w:rsidP="00E902C4">
      <w:pPr>
        <w:rPr>
          <w:lang w:val="es-MX"/>
        </w:rPr>
      </w:pPr>
      <w:r>
        <w:rPr>
          <w:lang w:val="es-MX"/>
        </w:rPr>
        <w:t>Estas medidas incluyen, entre otras:</w:t>
      </w:r>
    </w:p>
    <w:p w14:paraId="52491564" w14:textId="58C66FF9" w:rsidR="00A262D5" w:rsidRDefault="00A262D5" w:rsidP="00E902C4">
      <w:pPr>
        <w:rPr>
          <w:lang w:val="es-MX"/>
        </w:rPr>
      </w:pPr>
    </w:p>
    <w:p w14:paraId="4FC28AB5" w14:textId="2F08BEF1" w:rsidR="00A262D5" w:rsidRDefault="00A262D5" w:rsidP="00A262D5">
      <w:pPr>
        <w:pStyle w:val="Ttulo2"/>
        <w:rPr>
          <w:lang w:val="es-MX"/>
        </w:rPr>
      </w:pPr>
      <w:r>
        <w:rPr>
          <w:lang w:val="es-MX"/>
        </w:rPr>
        <w:t>Medias técnicas.</w:t>
      </w:r>
    </w:p>
    <w:p w14:paraId="7D91DE24" w14:textId="77777777" w:rsidR="00A262D5" w:rsidRPr="00A262D5" w:rsidRDefault="00A262D5" w:rsidP="00A262D5">
      <w:pPr>
        <w:rPr>
          <w:lang w:val="es-MX"/>
        </w:rPr>
      </w:pPr>
    </w:p>
    <w:p w14:paraId="012B7CA0" w14:textId="38B389E4" w:rsidR="00A262D5" w:rsidRDefault="00A262D5" w:rsidP="00A262D5">
      <w:pPr>
        <w:pStyle w:val="Prrafodelista"/>
        <w:numPr>
          <w:ilvl w:val="0"/>
          <w:numId w:val="47"/>
        </w:numPr>
        <w:rPr>
          <w:lang w:val="es-MX"/>
        </w:rPr>
      </w:pPr>
      <w:r>
        <w:rPr>
          <w:lang w:val="es-MX"/>
        </w:rPr>
        <w:t>Control de acceso físico y lógico a sistemas y archivos.</w:t>
      </w:r>
    </w:p>
    <w:p w14:paraId="5ABDBB48" w14:textId="5B1B81F1" w:rsidR="00A262D5" w:rsidRDefault="00A262D5" w:rsidP="00A262D5">
      <w:pPr>
        <w:pStyle w:val="Prrafodelista"/>
        <w:numPr>
          <w:ilvl w:val="0"/>
          <w:numId w:val="47"/>
        </w:numPr>
        <w:rPr>
          <w:lang w:val="es-MX"/>
        </w:rPr>
      </w:pPr>
      <w:r>
        <w:rPr>
          <w:lang w:val="es-MX"/>
        </w:rPr>
        <w:t>Autenticación de usuarios mediante contraseñas seguras.</w:t>
      </w:r>
    </w:p>
    <w:p w14:paraId="673424E3" w14:textId="043894B2" w:rsidR="00A262D5" w:rsidRDefault="00A262D5" w:rsidP="00A262D5">
      <w:pPr>
        <w:pStyle w:val="Prrafodelista"/>
        <w:numPr>
          <w:ilvl w:val="0"/>
          <w:numId w:val="47"/>
        </w:numPr>
        <w:rPr>
          <w:lang w:val="es-MX"/>
        </w:rPr>
      </w:pPr>
      <w:r>
        <w:rPr>
          <w:lang w:val="es-MX"/>
        </w:rPr>
        <w:t>Copias de respaldo y mecanismos de recuperación ante desastres.</w:t>
      </w:r>
    </w:p>
    <w:p w14:paraId="09AD2711" w14:textId="75F34749" w:rsidR="00A262D5" w:rsidRDefault="00A262D5" w:rsidP="00A262D5">
      <w:pPr>
        <w:pStyle w:val="Prrafodelista"/>
        <w:numPr>
          <w:ilvl w:val="0"/>
          <w:numId w:val="47"/>
        </w:numPr>
        <w:rPr>
          <w:lang w:val="es-MX"/>
        </w:rPr>
      </w:pPr>
      <w:r>
        <w:rPr>
          <w:lang w:val="es-MX"/>
        </w:rPr>
        <w:t>Cifrado y protección de información sensible o confidencial.</w:t>
      </w:r>
    </w:p>
    <w:p w14:paraId="1102B655" w14:textId="2B4AE52D" w:rsidR="00A262D5" w:rsidRDefault="00A262D5" w:rsidP="00A262D5">
      <w:pPr>
        <w:rPr>
          <w:lang w:val="es-MX"/>
        </w:rPr>
      </w:pPr>
    </w:p>
    <w:p w14:paraId="7346A824" w14:textId="1EAA8F07" w:rsidR="00A262D5" w:rsidRDefault="00A262D5" w:rsidP="00A262D5">
      <w:pPr>
        <w:pStyle w:val="Ttulo2"/>
        <w:rPr>
          <w:lang w:val="es-MX"/>
        </w:rPr>
      </w:pPr>
      <w:r>
        <w:rPr>
          <w:lang w:val="es-MX"/>
        </w:rPr>
        <w:t>Medias humanas y administrativas</w:t>
      </w:r>
    </w:p>
    <w:p w14:paraId="103DD45D" w14:textId="77777777" w:rsidR="00A262D5" w:rsidRPr="00A262D5" w:rsidRDefault="00A262D5" w:rsidP="00A262D5">
      <w:pPr>
        <w:rPr>
          <w:lang w:val="es-MX"/>
        </w:rPr>
      </w:pPr>
    </w:p>
    <w:p w14:paraId="5CEE1F08" w14:textId="4BCFF876" w:rsidR="00A262D5" w:rsidRDefault="00A262D5" w:rsidP="00A262D5">
      <w:pPr>
        <w:pStyle w:val="Prrafodelista"/>
        <w:numPr>
          <w:ilvl w:val="0"/>
          <w:numId w:val="48"/>
        </w:numPr>
        <w:rPr>
          <w:lang w:val="es-MX"/>
        </w:rPr>
      </w:pPr>
      <w:r>
        <w:rPr>
          <w:lang w:val="es-MX"/>
        </w:rPr>
        <w:t>Acuerdos de confidencialidad firmados por los empleados, proveedores y contratistas.</w:t>
      </w:r>
    </w:p>
    <w:p w14:paraId="755661EB" w14:textId="4E82DFDE" w:rsidR="00A262D5" w:rsidRDefault="00A262D5" w:rsidP="00A262D5">
      <w:pPr>
        <w:pStyle w:val="Prrafodelista"/>
        <w:numPr>
          <w:ilvl w:val="0"/>
          <w:numId w:val="48"/>
        </w:numPr>
        <w:rPr>
          <w:lang w:val="es-MX"/>
        </w:rPr>
      </w:pPr>
      <w:r>
        <w:rPr>
          <w:lang w:val="es-MX"/>
        </w:rPr>
        <w:t>Capacitaciones periódicas sobre protección de datos personales y seguridad de la información.</w:t>
      </w:r>
    </w:p>
    <w:p w14:paraId="07CF44E3" w14:textId="5A9FBA73" w:rsidR="00A262D5" w:rsidRDefault="00A262D5" w:rsidP="00A262D5">
      <w:pPr>
        <w:pStyle w:val="Prrafodelista"/>
        <w:numPr>
          <w:ilvl w:val="0"/>
          <w:numId w:val="48"/>
        </w:numPr>
        <w:rPr>
          <w:lang w:val="es-MX"/>
        </w:rPr>
      </w:pPr>
      <w:r>
        <w:rPr>
          <w:lang w:val="es-MX"/>
        </w:rPr>
        <w:t>Supervisión de los procesos de recolección, uso, almacenamiento y eliminación de datos.</w:t>
      </w:r>
    </w:p>
    <w:p w14:paraId="3CC0A19F" w14:textId="60040CED" w:rsidR="00A262D5" w:rsidRDefault="00A262D5" w:rsidP="00A262D5">
      <w:pPr>
        <w:pStyle w:val="Ttulo2"/>
        <w:rPr>
          <w:lang w:val="es-MX"/>
        </w:rPr>
      </w:pPr>
      <w:r>
        <w:rPr>
          <w:lang w:val="es-MX"/>
        </w:rPr>
        <w:t>Incidentes de seguridad de la información</w:t>
      </w:r>
    </w:p>
    <w:p w14:paraId="1670D810" w14:textId="77777777" w:rsidR="00A262D5" w:rsidRPr="00A262D5" w:rsidRDefault="00A262D5" w:rsidP="00A262D5">
      <w:pPr>
        <w:rPr>
          <w:lang w:val="es-MX"/>
        </w:rPr>
      </w:pPr>
    </w:p>
    <w:p w14:paraId="7514C5AF" w14:textId="1B0244A8" w:rsidR="00A262D5" w:rsidRDefault="00A262D5" w:rsidP="00A262D5">
      <w:pPr>
        <w:rPr>
          <w:lang w:val="es-MX"/>
        </w:rPr>
      </w:pPr>
      <w:r>
        <w:rPr>
          <w:lang w:val="es-MX"/>
        </w:rPr>
        <w:t xml:space="preserve">En caso de detectarse un incidente de seguridad de la información que involucre datos personales como perdida de información, acceso no autorizado, daño o alteración de datos, se aplicara de forma inmediata el Procedimiento PTI-03 – Gestión de Incidentes de la Información, el </w:t>
      </w:r>
      <w:r w:rsidR="00224B01">
        <w:rPr>
          <w:lang w:val="es-MX"/>
        </w:rPr>
        <w:t>cual</w:t>
      </w:r>
      <w:r>
        <w:rPr>
          <w:lang w:val="es-MX"/>
        </w:rPr>
        <w:t xml:space="preserve"> establece:</w:t>
      </w:r>
    </w:p>
    <w:p w14:paraId="41109C4D" w14:textId="77777777" w:rsidR="000A5EEB" w:rsidRDefault="000A5EEB" w:rsidP="00A262D5">
      <w:pPr>
        <w:rPr>
          <w:lang w:val="es-MX"/>
        </w:rPr>
      </w:pPr>
    </w:p>
    <w:p w14:paraId="21CDACD5" w14:textId="65CA3FE6" w:rsidR="00A262D5" w:rsidRDefault="00224B01" w:rsidP="00A262D5">
      <w:pPr>
        <w:pStyle w:val="Prrafodelista"/>
        <w:numPr>
          <w:ilvl w:val="0"/>
          <w:numId w:val="49"/>
        </w:numPr>
        <w:rPr>
          <w:lang w:val="es-MX"/>
        </w:rPr>
      </w:pPr>
      <w:r>
        <w:rPr>
          <w:lang w:val="es-MX"/>
        </w:rPr>
        <w:t xml:space="preserve">Reporte inmediato: Cualquier empelado, contratista o proveedor debe informar al responsable de </w:t>
      </w:r>
      <w:r w:rsidR="000A5EEB">
        <w:rPr>
          <w:lang w:val="es-MX"/>
        </w:rPr>
        <w:t>p</w:t>
      </w:r>
      <w:r>
        <w:rPr>
          <w:lang w:val="es-MX"/>
        </w:rPr>
        <w:t xml:space="preserve">rotección de </w:t>
      </w:r>
      <w:r w:rsidR="000A5EEB">
        <w:rPr>
          <w:lang w:val="es-MX"/>
        </w:rPr>
        <w:t>d</w:t>
      </w:r>
      <w:r>
        <w:rPr>
          <w:lang w:val="es-MX"/>
        </w:rPr>
        <w:t xml:space="preserve">atos </w:t>
      </w:r>
      <w:r w:rsidR="000A5EEB">
        <w:rPr>
          <w:lang w:val="es-MX"/>
        </w:rPr>
        <w:t>p</w:t>
      </w:r>
      <w:r>
        <w:rPr>
          <w:lang w:val="es-MX"/>
        </w:rPr>
        <w:t>ersonales en el momento en que tenga conocimiento del incidente.</w:t>
      </w:r>
      <w:r w:rsidR="00A262D5" w:rsidRPr="00A262D5">
        <w:rPr>
          <w:lang w:val="es-MX"/>
        </w:rPr>
        <w:t xml:space="preserve">  </w:t>
      </w:r>
    </w:p>
    <w:p w14:paraId="04CC0388" w14:textId="18917EC3" w:rsidR="00224B01" w:rsidRDefault="000A5EEB" w:rsidP="00A262D5">
      <w:pPr>
        <w:pStyle w:val="Prrafodelista"/>
        <w:numPr>
          <w:ilvl w:val="0"/>
          <w:numId w:val="49"/>
        </w:numPr>
        <w:rPr>
          <w:lang w:val="es-MX"/>
        </w:rPr>
      </w:pPr>
      <w:r>
        <w:rPr>
          <w:lang w:val="es-MX"/>
        </w:rPr>
        <w:t>Evaluación del incidente: El responsable, junto con el comité de seguridad de la información, determinara el nivel de impacto y las medidas de mitigación.</w:t>
      </w:r>
    </w:p>
    <w:p w14:paraId="20B8BFCE" w14:textId="01E21AC6" w:rsidR="000A5EEB" w:rsidRDefault="000A5EEB" w:rsidP="00A262D5">
      <w:pPr>
        <w:pStyle w:val="Prrafodelista"/>
        <w:numPr>
          <w:ilvl w:val="0"/>
          <w:numId w:val="49"/>
        </w:numPr>
        <w:rPr>
          <w:lang w:val="es-MX"/>
        </w:rPr>
      </w:pPr>
      <w:r>
        <w:rPr>
          <w:lang w:val="es-MX"/>
        </w:rPr>
        <w:t>Registro del incidente:</w:t>
      </w:r>
      <w:r w:rsidR="00D85AA5">
        <w:rPr>
          <w:lang w:val="es-MX"/>
        </w:rPr>
        <w:t xml:space="preserve"> Todo evento será </w:t>
      </w:r>
      <w:r w:rsidR="007809F7">
        <w:rPr>
          <w:lang w:val="es-MX"/>
        </w:rPr>
        <w:t>documentado, incluyendo la causa, impacto y acciones correctivas.</w:t>
      </w:r>
    </w:p>
    <w:p w14:paraId="578245CB" w14:textId="44695D9F" w:rsidR="007809F7" w:rsidRDefault="007809F7" w:rsidP="00A262D5">
      <w:pPr>
        <w:pStyle w:val="Prrafodelista"/>
        <w:numPr>
          <w:ilvl w:val="0"/>
          <w:numId w:val="49"/>
        </w:numPr>
        <w:rPr>
          <w:lang w:val="es-MX"/>
        </w:rPr>
      </w:pPr>
      <w:r>
        <w:rPr>
          <w:lang w:val="es-MX"/>
        </w:rPr>
        <w:lastRenderedPageBreak/>
        <w:t>Notificación: Si el incidente afecta datos personales de titulares, se procederá a la notificación a la Superintendencia de Industria y Comercio (SIC), conforme a las directrices vigentes.</w:t>
      </w:r>
    </w:p>
    <w:p w14:paraId="5A29D646" w14:textId="0493E449" w:rsidR="007809F7" w:rsidRPr="00A262D5" w:rsidRDefault="007809F7" w:rsidP="00A262D5">
      <w:pPr>
        <w:pStyle w:val="Prrafodelista"/>
        <w:numPr>
          <w:ilvl w:val="0"/>
          <w:numId w:val="49"/>
        </w:numPr>
        <w:rPr>
          <w:lang w:val="es-MX"/>
        </w:rPr>
      </w:pPr>
      <w:r>
        <w:rPr>
          <w:lang w:val="es-MX"/>
        </w:rPr>
        <w:t xml:space="preserve"> Cierre y seguimiento: El oficial de datos personales verificara la implementación de medidas preventivas para evitar recurrencia.</w:t>
      </w:r>
    </w:p>
    <w:p w14:paraId="01B15B56" w14:textId="77777777" w:rsidR="007943DD" w:rsidRPr="00E902C4" w:rsidRDefault="007943DD" w:rsidP="00E902C4">
      <w:pPr>
        <w:rPr>
          <w:lang w:val="es-MX"/>
        </w:rPr>
      </w:pPr>
    </w:p>
    <w:p w14:paraId="24191FC9" w14:textId="26E98D81" w:rsidR="008021A7" w:rsidRPr="0029778C" w:rsidRDefault="008021A7" w:rsidP="008021A7">
      <w:pPr>
        <w:pStyle w:val="Ttulo1"/>
      </w:pPr>
      <w:r w:rsidRPr="00202149">
        <w:t xml:space="preserve">DOCUMENTOS Y FORMATOS </w:t>
      </w:r>
      <w:r>
        <w:t xml:space="preserve">INTERNOS </w:t>
      </w:r>
      <w:r w:rsidRPr="00202149">
        <w:t>RELACIONADOS</w:t>
      </w:r>
      <w:r>
        <w:t xml:space="preserve"> </w:t>
      </w:r>
    </w:p>
    <w:p w14:paraId="72E51917" w14:textId="77777777" w:rsidR="008021A7" w:rsidRPr="00E8026A" w:rsidRDefault="008021A7" w:rsidP="008021A7">
      <w:pPr>
        <w:tabs>
          <w:tab w:val="left" w:pos="0"/>
        </w:tabs>
        <w:rPr>
          <w:szCs w:val="24"/>
        </w:rPr>
      </w:pPr>
    </w:p>
    <w:p w14:paraId="5A00749A" w14:textId="1912AB10" w:rsidR="008021A7" w:rsidRPr="0029778C" w:rsidRDefault="008021A7" w:rsidP="008021A7">
      <w:pPr>
        <w:pStyle w:val="Prrafodelista"/>
        <w:numPr>
          <w:ilvl w:val="0"/>
          <w:numId w:val="38"/>
        </w:numPr>
        <w:tabs>
          <w:tab w:val="left" w:pos="0"/>
        </w:tabs>
        <w:rPr>
          <w:szCs w:val="24"/>
        </w:rPr>
      </w:pPr>
      <w:r w:rsidRPr="00E8026A">
        <w:rPr>
          <w:szCs w:val="24"/>
        </w:rPr>
        <w:t xml:space="preserve">POLITICA DE </w:t>
      </w:r>
      <w:r w:rsidR="004A5140">
        <w:rPr>
          <w:szCs w:val="24"/>
        </w:rPr>
        <w:t xml:space="preserve">DATOS PERSONALES </w:t>
      </w:r>
    </w:p>
    <w:p w14:paraId="5E860B7D" w14:textId="5F15F946" w:rsidR="008021A7" w:rsidRPr="00E8026A" w:rsidRDefault="008021A7" w:rsidP="008021A7">
      <w:pPr>
        <w:pStyle w:val="Listaconvietas"/>
        <w:numPr>
          <w:ilvl w:val="0"/>
          <w:numId w:val="38"/>
        </w:numPr>
        <w:rPr>
          <w:sz w:val="24"/>
          <w:szCs w:val="24"/>
          <w:lang w:val="es-ES"/>
        </w:rPr>
      </w:pPr>
      <w:r w:rsidRPr="00E8026A">
        <w:rPr>
          <w:sz w:val="24"/>
          <w:szCs w:val="24"/>
          <w:lang w:val="es-ES"/>
        </w:rPr>
        <w:t>FTH-337 Consentimiento tratamiento de datos (Personal- base de datos TH)</w:t>
      </w:r>
      <w:r w:rsidR="00E902C4">
        <w:rPr>
          <w:sz w:val="24"/>
          <w:szCs w:val="24"/>
          <w:lang w:val="es-ES"/>
        </w:rPr>
        <w:t>.</w:t>
      </w:r>
      <w:r w:rsidRPr="00E8026A">
        <w:rPr>
          <w:sz w:val="24"/>
          <w:szCs w:val="24"/>
          <w:lang w:val="es-ES"/>
        </w:rPr>
        <w:t xml:space="preserve"> </w:t>
      </w:r>
    </w:p>
    <w:p w14:paraId="5773A88E" w14:textId="77777777" w:rsidR="008021A7" w:rsidRPr="00E8026A" w:rsidRDefault="008021A7" w:rsidP="008021A7">
      <w:pPr>
        <w:pStyle w:val="Listaconvietas"/>
        <w:numPr>
          <w:ilvl w:val="0"/>
          <w:numId w:val="38"/>
        </w:numPr>
        <w:rPr>
          <w:sz w:val="24"/>
          <w:szCs w:val="24"/>
          <w:lang w:val="es-ES"/>
        </w:rPr>
      </w:pPr>
      <w:r w:rsidRPr="00E8026A">
        <w:rPr>
          <w:sz w:val="24"/>
          <w:szCs w:val="24"/>
          <w:lang w:val="es-ES"/>
        </w:rPr>
        <w:t>PTI-06 identificación, valoración y tratamiento de riesgos de seguridad de la información.</w:t>
      </w:r>
    </w:p>
    <w:p w14:paraId="0B1629E1" w14:textId="77777777" w:rsidR="008021A7" w:rsidRPr="00E8026A" w:rsidRDefault="008021A7" w:rsidP="008021A7">
      <w:pPr>
        <w:pStyle w:val="Listaconvietas"/>
        <w:numPr>
          <w:ilvl w:val="0"/>
          <w:numId w:val="38"/>
        </w:numPr>
        <w:rPr>
          <w:sz w:val="24"/>
          <w:szCs w:val="24"/>
        </w:rPr>
      </w:pPr>
      <w:r w:rsidRPr="00E8026A">
        <w:rPr>
          <w:sz w:val="24"/>
          <w:szCs w:val="24"/>
        </w:rPr>
        <w:t xml:space="preserve">Reglamento Interno de Trabajo </w:t>
      </w:r>
    </w:p>
    <w:p w14:paraId="6C514B7E" w14:textId="77777777" w:rsidR="008021A7" w:rsidRPr="00E8026A" w:rsidRDefault="008021A7" w:rsidP="008021A7">
      <w:pPr>
        <w:pStyle w:val="Listaconvietas"/>
        <w:numPr>
          <w:ilvl w:val="0"/>
          <w:numId w:val="38"/>
        </w:numPr>
        <w:rPr>
          <w:sz w:val="24"/>
          <w:szCs w:val="24"/>
        </w:rPr>
      </w:pPr>
      <w:r w:rsidRPr="00E8026A">
        <w:rPr>
          <w:sz w:val="24"/>
          <w:szCs w:val="24"/>
        </w:rPr>
        <w:t>PTH-05 Selección de personal</w:t>
      </w:r>
    </w:p>
    <w:p w14:paraId="05CA07CE" w14:textId="77777777" w:rsidR="008021A7" w:rsidRPr="00E8026A" w:rsidRDefault="008021A7" w:rsidP="008021A7">
      <w:pPr>
        <w:pStyle w:val="Listaconvietas"/>
        <w:numPr>
          <w:ilvl w:val="0"/>
          <w:numId w:val="38"/>
        </w:numPr>
        <w:rPr>
          <w:sz w:val="24"/>
          <w:szCs w:val="24"/>
        </w:rPr>
      </w:pPr>
      <w:r w:rsidRPr="00E8026A">
        <w:rPr>
          <w:sz w:val="24"/>
          <w:szCs w:val="24"/>
        </w:rPr>
        <w:t>FTH-48 Consentimiento informado tratamiento de datos personales</w:t>
      </w:r>
    </w:p>
    <w:p w14:paraId="329A1406" w14:textId="77777777" w:rsidR="008021A7" w:rsidRDefault="008021A7" w:rsidP="008021A7">
      <w:pPr>
        <w:pStyle w:val="Listaconvietas"/>
        <w:numPr>
          <w:ilvl w:val="0"/>
          <w:numId w:val="38"/>
        </w:numPr>
        <w:rPr>
          <w:sz w:val="24"/>
          <w:szCs w:val="24"/>
        </w:rPr>
      </w:pPr>
      <w:r w:rsidRPr="00E8026A">
        <w:rPr>
          <w:sz w:val="24"/>
          <w:szCs w:val="24"/>
        </w:rPr>
        <w:t>PTH.10 Procedimiento Gestión Documental</w:t>
      </w:r>
    </w:p>
    <w:p w14:paraId="5BFEE7C5" w14:textId="1067EB88" w:rsidR="008021A7" w:rsidRDefault="008021A7" w:rsidP="008021A7">
      <w:pPr>
        <w:pStyle w:val="Listaconvietas"/>
        <w:numPr>
          <w:ilvl w:val="0"/>
          <w:numId w:val="38"/>
        </w:numPr>
        <w:rPr>
          <w:sz w:val="24"/>
          <w:szCs w:val="24"/>
        </w:rPr>
      </w:pPr>
      <w:r w:rsidRPr="00747963">
        <w:rPr>
          <w:sz w:val="24"/>
          <w:szCs w:val="24"/>
        </w:rPr>
        <w:t xml:space="preserve">FOP-10 </w:t>
      </w:r>
      <w:r w:rsidR="00E902C4">
        <w:rPr>
          <w:sz w:val="24"/>
          <w:szCs w:val="24"/>
        </w:rPr>
        <w:t>A</w:t>
      </w:r>
      <w:r w:rsidRPr="00747963">
        <w:rPr>
          <w:sz w:val="24"/>
          <w:szCs w:val="24"/>
        </w:rPr>
        <w:t>cta reunió</w:t>
      </w:r>
      <w:r>
        <w:rPr>
          <w:sz w:val="24"/>
          <w:szCs w:val="24"/>
        </w:rPr>
        <w:t>n</w:t>
      </w:r>
    </w:p>
    <w:p w14:paraId="5D0E563E" w14:textId="504CB63D" w:rsidR="008021A7" w:rsidRDefault="008021A7" w:rsidP="008021A7">
      <w:pPr>
        <w:pStyle w:val="Listaconvietas"/>
        <w:numPr>
          <w:ilvl w:val="0"/>
          <w:numId w:val="38"/>
        </w:numPr>
        <w:rPr>
          <w:sz w:val="24"/>
          <w:szCs w:val="24"/>
        </w:rPr>
      </w:pPr>
      <w:r>
        <w:rPr>
          <w:sz w:val="24"/>
          <w:szCs w:val="24"/>
        </w:rPr>
        <w:t>FOP-</w:t>
      </w:r>
      <w:r w:rsidRPr="00747963">
        <w:rPr>
          <w:sz w:val="24"/>
          <w:szCs w:val="24"/>
        </w:rPr>
        <w:t>11</w:t>
      </w:r>
      <w:r w:rsidR="00E902C4">
        <w:rPr>
          <w:sz w:val="24"/>
          <w:szCs w:val="24"/>
        </w:rPr>
        <w:t xml:space="preserve"> F</w:t>
      </w:r>
      <w:r w:rsidRPr="00747963">
        <w:rPr>
          <w:sz w:val="24"/>
          <w:szCs w:val="24"/>
        </w:rPr>
        <w:t>ormato de actividad informativa</w:t>
      </w:r>
    </w:p>
    <w:p w14:paraId="0A0F7506" w14:textId="2F81F039" w:rsidR="008021A7" w:rsidRPr="00E8026A" w:rsidRDefault="008021A7" w:rsidP="008021A7">
      <w:pPr>
        <w:pStyle w:val="Listaconvietas"/>
        <w:numPr>
          <w:ilvl w:val="0"/>
          <w:numId w:val="38"/>
        </w:numPr>
        <w:rPr>
          <w:sz w:val="24"/>
          <w:szCs w:val="24"/>
        </w:rPr>
      </w:pPr>
      <w:r>
        <w:rPr>
          <w:sz w:val="24"/>
          <w:szCs w:val="24"/>
        </w:rPr>
        <w:t>FOP</w:t>
      </w:r>
      <w:r w:rsidRPr="00B04DA6">
        <w:rPr>
          <w:sz w:val="24"/>
          <w:szCs w:val="24"/>
        </w:rPr>
        <w:t xml:space="preserve">-14 </w:t>
      </w:r>
      <w:r w:rsidR="00E902C4">
        <w:rPr>
          <w:sz w:val="24"/>
          <w:szCs w:val="24"/>
        </w:rPr>
        <w:t>L</w:t>
      </w:r>
      <w:r w:rsidRPr="00B04DA6">
        <w:rPr>
          <w:sz w:val="24"/>
          <w:szCs w:val="24"/>
        </w:rPr>
        <w:t>ista de asistencia</w:t>
      </w:r>
    </w:p>
    <w:p w14:paraId="0E091B42" w14:textId="77777777" w:rsidR="008021A7" w:rsidRDefault="008021A7" w:rsidP="008021A7">
      <w:pPr>
        <w:pStyle w:val="Listaconvietas"/>
        <w:numPr>
          <w:ilvl w:val="0"/>
          <w:numId w:val="38"/>
        </w:numPr>
        <w:rPr>
          <w:sz w:val="24"/>
          <w:szCs w:val="24"/>
        </w:rPr>
      </w:pPr>
      <w:r>
        <w:rPr>
          <w:sz w:val="24"/>
          <w:szCs w:val="24"/>
        </w:rPr>
        <w:t>FOP</w:t>
      </w:r>
      <w:r w:rsidRPr="000F71E5">
        <w:rPr>
          <w:sz w:val="24"/>
          <w:szCs w:val="24"/>
        </w:rPr>
        <w:t xml:space="preserve">-303 </w:t>
      </w:r>
      <w:r>
        <w:rPr>
          <w:sz w:val="24"/>
          <w:szCs w:val="24"/>
        </w:rPr>
        <w:t>A</w:t>
      </w:r>
      <w:r w:rsidRPr="000F71E5">
        <w:rPr>
          <w:sz w:val="24"/>
          <w:szCs w:val="24"/>
        </w:rPr>
        <w:t xml:space="preserve">ctividad informativa </w:t>
      </w:r>
      <w:r>
        <w:rPr>
          <w:sz w:val="24"/>
          <w:szCs w:val="24"/>
        </w:rPr>
        <w:t>C</w:t>
      </w:r>
      <w:r w:rsidRPr="000F71E5">
        <w:rPr>
          <w:sz w:val="24"/>
          <w:szCs w:val="24"/>
        </w:rPr>
        <w:t xml:space="preserve">ali </w:t>
      </w:r>
    </w:p>
    <w:p w14:paraId="0E676FAC" w14:textId="77777777" w:rsidR="008021A7" w:rsidRPr="000F71E5" w:rsidRDefault="008021A7" w:rsidP="008021A7">
      <w:pPr>
        <w:pStyle w:val="Listaconvietas"/>
        <w:numPr>
          <w:ilvl w:val="0"/>
          <w:numId w:val="38"/>
        </w:numPr>
        <w:rPr>
          <w:sz w:val="24"/>
          <w:szCs w:val="24"/>
        </w:rPr>
      </w:pPr>
      <w:r>
        <w:rPr>
          <w:sz w:val="24"/>
          <w:szCs w:val="24"/>
        </w:rPr>
        <w:t>FOP</w:t>
      </w:r>
      <w:r w:rsidRPr="00CA14D0">
        <w:rPr>
          <w:sz w:val="24"/>
          <w:szCs w:val="24"/>
        </w:rPr>
        <w:t xml:space="preserve">-304 </w:t>
      </w:r>
      <w:r>
        <w:rPr>
          <w:sz w:val="24"/>
          <w:szCs w:val="24"/>
        </w:rPr>
        <w:t>F</w:t>
      </w:r>
      <w:r w:rsidRPr="00CA14D0">
        <w:rPr>
          <w:sz w:val="24"/>
          <w:szCs w:val="24"/>
        </w:rPr>
        <w:t xml:space="preserve">ormato acta reunión </w:t>
      </w:r>
      <w:r>
        <w:rPr>
          <w:sz w:val="24"/>
          <w:szCs w:val="24"/>
        </w:rPr>
        <w:t>C</w:t>
      </w:r>
      <w:r w:rsidRPr="00CA14D0">
        <w:rPr>
          <w:sz w:val="24"/>
          <w:szCs w:val="24"/>
        </w:rPr>
        <w:t>ali</w:t>
      </w:r>
    </w:p>
    <w:p w14:paraId="3133D1E8" w14:textId="77777777" w:rsidR="008021A7" w:rsidRDefault="008021A7" w:rsidP="008021A7"/>
    <w:p w14:paraId="50587C6A" w14:textId="77777777" w:rsidR="008021A7" w:rsidRDefault="008021A7" w:rsidP="0029778C"/>
    <w:p w14:paraId="6F946D33" w14:textId="77777777" w:rsidR="0029778C" w:rsidRDefault="0029778C" w:rsidP="0029778C"/>
    <w:p w14:paraId="1DB91036" w14:textId="2C2E4141" w:rsidR="0029778C" w:rsidRPr="0029778C" w:rsidRDefault="0029778C" w:rsidP="0029778C">
      <w:pPr>
        <w:sectPr w:rsidR="0029778C" w:rsidRPr="0029778C" w:rsidSect="00BE1A54">
          <w:headerReference w:type="default" r:id="rId11"/>
          <w:footerReference w:type="default" r:id="rId12"/>
          <w:pgSz w:w="12242" w:h="15842" w:code="1"/>
          <w:pgMar w:top="720" w:right="720" w:bottom="720" w:left="720" w:header="851" w:footer="851" w:gutter="851"/>
          <w:cols w:space="720"/>
          <w:docGrid w:linePitch="326"/>
        </w:sectPr>
      </w:pPr>
    </w:p>
    <w:p w14:paraId="7D883ED1" w14:textId="77777777" w:rsidR="00BA764B" w:rsidRDefault="00BA764B" w:rsidP="00BA764B">
      <w:pPr>
        <w:pStyle w:val="Ttulo1"/>
      </w:pPr>
      <w:r>
        <w:lastRenderedPageBreak/>
        <w:t>RESUMEN DE CAMBIOS</w:t>
      </w:r>
    </w:p>
    <w:p w14:paraId="31181ED6" w14:textId="77777777" w:rsidR="00A94F42" w:rsidRDefault="00A94F42" w:rsidP="00A44324">
      <w:pPr>
        <w:rPr>
          <w:lang w:val="es-MX" w:eastAsia="es-CO"/>
        </w:rPr>
      </w:pPr>
    </w:p>
    <w:p w14:paraId="6215AB2B" w14:textId="77777777" w:rsidR="00BA764B" w:rsidRDefault="00BA764B" w:rsidP="00A44324">
      <w:pPr>
        <w:rPr>
          <w:lang w:val="es-MX" w:eastAsia="es-CO"/>
        </w:rPr>
      </w:pPr>
    </w:p>
    <w:tbl>
      <w:tblPr>
        <w:tblpPr w:leftFromText="141" w:rightFromText="141" w:vertAnchor="text" w:horzAnchor="margin" w:tblpXSpec="center" w:tblpY="-5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90"/>
        <w:gridCol w:w="7654"/>
      </w:tblGrid>
      <w:tr w:rsidR="00EF7A8D" w:rsidRPr="005311A4" w14:paraId="3ACF8866" w14:textId="77777777" w:rsidTr="00411386">
        <w:trPr>
          <w:trHeight w:val="875"/>
        </w:trPr>
        <w:tc>
          <w:tcPr>
            <w:tcW w:w="1063" w:type="dxa"/>
            <w:vAlign w:val="center"/>
          </w:tcPr>
          <w:p w14:paraId="01AF76CA" w14:textId="77777777" w:rsidR="00EF7A8D" w:rsidRPr="005311A4" w:rsidRDefault="00EF7A8D" w:rsidP="00411386">
            <w:pPr>
              <w:jc w:val="center"/>
              <w:rPr>
                <w:rFonts w:cs="Arial"/>
                <w:b/>
                <w:sz w:val="20"/>
              </w:rPr>
            </w:pPr>
            <w:r w:rsidRPr="005311A4">
              <w:rPr>
                <w:rFonts w:cs="Arial"/>
                <w:b/>
                <w:sz w:val="20"/>
              </w:rPr>
              <w:t xml:space="preserve">EDICION </w:t>
            </w:r>
          </w:p>
        </w:tc>
        <w:tc>
          <w:tcPr>
            <w:tcW w:w="1490" w:type="dxa"/>
            <w:vAlign w:val="center"/>
          </w:tcPr>
          <w:p w14:paraId="436CE099" w14:textId="77777777" w:rsidR="00EF7A8D" w:rsidRPr="005311A4" w:rsidRDefault="00EF7A8D" w:rsidP="00411386">
            <w:pPr>
              <w:jc w:val="center"/>
              <w:rPr>
                <w:rFonts w:cs="Arial"/>
                <w:b/>
                <w:sz w:val="20"/>
              </w:rPr>
            </w:pPr>
            <w:r w:rsidRPr="005311A4">
              <w:rPr>
                <w:rFonts w:cs="Arial"/>
                <w:b/>
                <w:sz w:val="20"/>
              </w:rPr>
              <w:t>FECHA EDICION</w:t>
            </w:r>
          </w:p>
        </w:tc>
        <w:tc>
          <w:tcPr>
            <w:tcW w:w="7654" w:type="dxa"/>
            <w:vAlign w:val="center"/>
          </w:tcPr>
          <w:p w14:paraId="42F136C9" w14:textId="77777777" w:rsidR="00EF7A8D" w:rsidRPr="005311A4" w:rsidRDefault="00EF7A8D" w:rsidP="00411386">
            <w:pPr>
              <w:jc w:val="center"/>
              <w:rPr>
                <w:rFonts w:cs="Arial"/>
                <w:b/>
                <w:sz w:val="20"/>
              </w:rPr>
            </w:pPr>
            <w:r w:rsidRPr="005311A4">
              <w:rPr>
                <w:rFonts w:cs="Arial"/>
                <w:b/>
                <w:sz w:val="20"/>
              </w:rPr>
              <w:t>DESCRIPCIÓN DE CAMBIOS</w:t>
            </w:r>
          </w:p>
        </w:tc>
      </w:tr>
      <w:tr w:rsidR="00EF7A8D" w:rsidRPr="005311A4" w14:paraId="13BE9E2B" w14:textId="77777777" w:rsidTr="00411386">
        <w:trPr>
          <w:trHeight w:val="379"/>
        </w:trPr>
        <w:tc>
          <w:tcPr>
            <w:tcW w:w="1063" w:type="dxa"/>
            <w:vAlign w:val="center"/>
          </w:tcPr>
          <w:p w14:paraId="46B0808E" w14:textId="77777777" w:rsidR="00EF7A8D" w:rsidRPr="00D301B9" w:rsidRDefault="00EF7A8D" w:rsidP="00411386">
            <w:pPr>
              <w:jc w:val="center"/>
              <w:rPr>
                <w:rFonts w:cs="Arial"/>
                <w:sz w:val="20"/>
              </w:rPr>
            </w:pPr>
            <w:r>
              <w:rPr>
                <w:rFonts w:cs="Arial"/>
                <w:sz w:val="20"/>
              </w:rPr>
              <w:t>MCI-01</w:t>
            </w:r>
          </w:p>
        </w:tc>
        <w:tc>
          <w:tcPr>
            <w:tcW w:w="1490" w:type="dxa"/>
            <w:vAlign w:val="center"/>
          </w:tcPr>
          <w:p w14:paraId="7C4096B5" w14:textId="10DD9D1C" w:rsidR="00EF7A8D" w:rsidRPr="005311A4" w:rsidRDefault="007F6E98" w:rsidP="00411386">
            <w:pPr>
              <w:jc w:val="center"/>
              <w:rPr>
                <w:rFonts w:cs="Arial"/>
                <w:bCs/>
                <w:sz w:val="20"/>
              </w:rPr>
            </w:pPr>
            <w:r>
              <w:rPr>
                <w:rFonts w:cs="Arial"/>
                <w:bCs/>
                <w:sz w:val="20"/>
              </w:rPr>
              <w:t>01</w:t>
            </w:r>
            <w:r w:rsidR="00EF7A8D">
              <w:rPr>
                <w:rFonts w:cs="Arial"/>
                <w:bCs/>
                <w:sz w:val="20"/>
              </w:rPr>
              <w:t>/</w:t>
            </w:r>
            <w:r>
              <w:rPr>
                <w:rFonts w:cs="Arial"/>
                <w:bCs/>
                <w:sz w:val="20"/>
              </w:rPr>
              <w:t>OCT</w:t>
            </w:r>
            <w:r w:rsidR="00EF7A8D">
              <w:rPr>
                <w:rFonts w:cs="Arial"/>
                <w:bCs/>
                <w:sz w:val="20"/>
              </w:rPr>
              <w:t>/2022</w:t>
            </w:r>
          </w:p>
        </w:tc>
        <w:tc>
          <w:tcPr>
            <w:tcW w:w="7654" w:type="dxa"/>
          </w:tcPr>
          <w:p w14:paraId="54E296C3" w14:textId="77777777" w:rsidR="00EF7A8D" w:rsidRPr="005311A4" w:rsidRDefault="00EF7A8D" w:rsidP="00411386">
            <w:pPr>
              <w:rPr>
                <w:rFonts w:cs="Arial"/>
                <w:bCs/>
                <w:sz w:val="20"/>
              </w:rPr>
            </w:pPr>
            <w:r>
              <w:rPr>
                <w:rFonts w:cs="Arial"/>
                <w:bCs/>
                <w:sz w:val="20"/>
              </w:rPr>
              <w:t>Creación de Manual Interno De Políticas y Procedimientos para la Protección de Datos Personales</w:t>
            </w:r>
          </w:p>
        </w:tc>
      </w:tr>
      <w:tr w:rsidR="00EF7A8D" w:rsidRPr="005311A4" w14:paraId="50F5DD2C" w14:textId="77777777" w:rsidTr="00411386">
        <w:trPr>
          <w:trHeight w:val="379"/>
        </w:trPr>
        <w:tc>
          <w:tcPr>
            <w:tcW w:w="1063" w:type="dxa"/>
            <w:vAlign w:val="center"/>
          </w:tcPr>
          <w:p w14:paraId="12C69D9B" w14:textId="5A5C506B" w:rsidR="00EF7A8D" w:rsidRPr="00D301B9" w:rsidRDefault="00693D7A" w:rsidP="00411386">
            <w:pPr>
              <w:jc w:val="center"/>
              <w:rPr>
                <w:rFonts w:cs="Arial"/>
                <w:sz w:val="20"/>
              </w:rPr>
            </w:pPr>
            <w:r>
              <w:rPr>
                <w:rFonts w:cs="Arial"/>
                <w:sz w:val="20"/>
              </w:rPr>
              <w:t>MCI-02</w:t>
            </w:r>
          </w:p>
        </w:tc>
        <w:tc>
          <w:tcPr>
            <w:tcW w:w="1490" w:type="dxa"/>
            <w:vAlign w:val="center"/>
          </w:tcPr>
          <w:p w14:paraId="68990FCF" w14:textId="7F58ECC3" w:rsidR="00EF7A8D" w:rsidRDefault="00693D7A" w:rsidP="00E72D6B">
            <w:pPr>
              <w:jc w:val="center"/>
              <w:rPr>
                <w:rFonts w:cs="Arial"/>
                <w:bCs/>
                <w:sz w:val="20"/>
              </w:rPr>
            </w:pPr>
            <w:r>
              <w:rPr>
                <w:rFonts w:cs="Arial"/>
                <w:bCs/>
                <w:sz w:val="20"/>
              </w:rPr>
              <w:t>15/</w:t>
            </w:r>
            <w:r w:rsidR="00E72D6B">
              <w:rPr>
                <w:rFonts w:cs="Arial"/>
                <w:bCs/>
                <w:sz w:val="20"/>
              </w:rPr>
              <w:t>OCT</w:t>
            </w:r>
            <w:r>
              <w:rPr>
                <w:rFonts w:cs="Arial"/>
                <w:bCs/>
                <w:sz w:val="20"/>
              </w:rPr>
              <w:t>/2025</w:t>
            </w:r>
          </w:p>
        </w:tc>
        <w:tc>
          <w:tcPr>
            <w:tcW w:w="7654" w:type="dxa"/>
          </w:tcPr>
          <w:p w14:paraId="5300637F" w14:textId="6842F489" w:rsidR="00EF7A8D" w:rsidRDefault="00693D7A" w:rsidP="00693D7A">
            <w:pPr>
              <w:rPr>
                <w:rFonts w:cs="Arial"/>
                <w:bCs/>
                <w:sz w:val="20"/>
              </w:rPr>
            </w:pPr>
            <w:r>
              <w:rPr>
                <w:rFonts w:cs="Arial"/>
                <w:bCs/>
                <w:sz w:val="20"/>
              </w:rPr>
              <w:t>Actualización e inclusión de lo descrito en el PTI-03 Procedimiento Gestión de Incidentes</w:t>
            </w:r>
          </w:p>
        </w:tc>
      </w:tr>
      <w:tr w:rsidR="00EF7A8D" w:rsidRPr="005311A4" w14:paraId="22C63C78" w14:textId="77777777" w:rsidTr="00411386">
        <w:trPr>
          <w:trHeight w:val="379"/>
        </w:trPr>
        <w:tc>
          <w:tcPr>
            <w:tcW w:w="1063" w:type="dxa"/>
            <w:vAlign w:val="center"/>
          </w:tcPr>
          <w:p w14:paraId="0332B941" w14:textId="77777777" w:rsidR="00EF7A8D" w:rsidRDefault="00EF7A8D" w:rsidP="00411386">
            <w:pPr>
              <w:jc w:val="center"/>
              <w:rPr>
                <w:rFonts w:cs="Arial"/>
                <w:b/>
                <w:sz w:val="20"/>
              </w:rPr>
            </w:pPr>
            <w:bookmarkStart w:id="22" w:name="_GoBack"/>
            <w:bookmarkEnd w:id="22"/>
          </w:p>
        </w:tc>
        <w:tc>
          <w:tcPr>
            <w:tcW w:w="1490" w:type="dxa"/>
            <w:vAlign w:val="center"/>
          </w:tcPr>
          <w:p w14:paraId="4BF9A50A" w14:textId="77777777" w:rsidR="00EF7A8D" w:rsidRDefault="00EF7A8D" w:rsidP="00411386">
            <w:pPr>
              <w:jc w:val="center"/>
              <w:rPr>
                <w:rFonts w:cs="Arial"/>
                <w:bCs/>
                <w:sz w:val="20"/>
              </w:rPr>
            </w:pPr>
          </w:p>
        </w:tc>
        <w:tc>
          <w:tcPr>
            <w:tcW w:w="7654" w:type="dxa"/>
          </w:tcPr>
          <w:p w14:paraId="433D53D7" w14:textId="77777777" w:rsidR="00EF7A8D" w:rsidRDefault="00EF7A8D" w:rsidP="00411386">
            <w:pPr>
              <w:rPr>
                <w:rFonts w:cs="Arial"/>
                <w:bCs/>
                <w:sz w:val="20"/>
              </w:rPr>
            </w:pPr>
          </w:p>
        </w:tc>
      </w:tr>
      <w:tr w:rsidR="00EF7A8D" w:rsidRPr="005311A4" w14:paraId="43D9B4B0" w14:textId="77777777" w:rsidTr="00411386">
        <w:trPr>
          <w:trHeight w:val="379"/>
        </w:trPr>
        <w:tc>
          <w:tcPr>
            <w:tcW w:w="1063" w:type="dxa"/>
            <w:vAlign w:val="center"/>
          </w:tcPr>
          <w:p w14:paraId="2A0A8782" w14:textId="77777777" w:rsidR="00EF7A8D" w:rsidRDefault="00EF7A8D" w:rsidP="00411386">
            <w:pPr>
              <w:jc w:val="center"/>
              <w:rPr>
                <w:rFonts w:cs="Arial"/>
                <w:b/>
                <w:sz w:val="20"/>
              </w:rPr>
            </w:pPr>
          </w:p>
        </w:tc>
        <w:tc>
          <w:tcPr>
            <w:tcW w:w="1490" w:type="dxa"/>
            <w:vAlign w:val="center"/>
          </w:tcPr>
          <w:p w14:paraId="70FD5DBD" w14:textId="77777777" w:rsidR="00EF7A8D" w:rsidRDefault="00EF7A8D" w:rsidP="00411386">
            <w:pPr>
              <w:jc w:val="center"/>
              <w:rPr>
                <w:rFonts w:cs="Arial"/>
                <w:bCs/>
                <w:sz w:val="20"/>
              </w:rPr>
            </w:pPr>
          </w:p>
        </w:tc>
        <w:tc>
          <w:tcPr>
            <w:tcW w:w="7654" w:type="dxa"/>
          </w:tcPr>
          <w:p w14:paraId="430221DB" w14:textId="77777777" w:rsidR="00EF7A8D" w:rsidRDefault="00EF7A8D" w:rsidP="00411386">
            <w:pPr>
              <w:rPr>
                <w:rFonts w:cs="Arial"/>
                <w:bCs/>
                <w:szCs w:val="24"/>
              </w:rPr>
            </w:pPr>
          </w:p>
        </w:tc>
      </w:tr>
      <w:tr w:rsidR="00EF7A8D" w:rsidRPr="005311A4" w14:paraId="2691CC7D" w14:textId="77777777" w:rsidTr="00411386">
        <w:trPr>
          <w:trHeight w:val="379"/>
        </w:trPr>
        <w:tc>
          <w:tcPr>
            <w:tcW w:w="1063" w:type="dxa"/>
            <w:vAlign w:val="center"/>
          </w:tcPr>
          <w:p w14:paraId="11F58D85" w14:textId="77777777" w:rsidR="00EF7A8D" w:rsidRDefault="00EF7A8D" w:rsidP="00411386">
            <w:pPr>
              <w:jc w:val="center"/>
              <w:rPr>
                <w:rFonts w:cs="Arial"/>
                <w:b/>
                <w:sz w:val="20"/>
              </w:rPr>
            </w:pPr>
          </w:p>
        </w:tc>
        <w:tc>
          <w:tcPr>
            <w:tcW w:w="1490" w:type="dxa"/>
            <w:vAlign w:val="center"/>
          </w:tcPr>
          <w:p w14:paraId="1442E908" w14:textId="77777777" w:rsidR="00EF7A8D" w:rsidRDefault="00EF7A8D" w:rsidP="00411386">
            <w:pPr>
              <w:jc w:val="center"/>
              <w:rPr>
                <w:rFonts w:cs="Arial"/>
                <w:bCs/>
                <w:sz w:val="20"/>
              </w:rPr>
            </w:pPr>
          </w:p>
        </w:tc>
        <w:tc>
          <w:tcPr>
            <w:tcW w:w="7654" w:type="dxa"/>
          </w:tcPr>
          <w:p w14:paraId="65F296D8" w14:textId="77777777" w:rsidR="00EF7A8D" w:rsidRDefault="00EF7A8D" w:rsidP="00411386">
            <w:pPr>
              <w:rPr>
                <w:rFonts w:cs="Arial"/>
                <w:bCs/>
                <w:szCs w:val="24"/>
              </w:rPr>
            </w:pPr>
          </w:p>
        </w:tc>
      </w:tr>
      <w:tr w:rsidR="00EF7A8D" w:rsidRPr="005311A4" w14:paraId="40FCF36B" w14:textId="77777777" w:rsidTr="00411386">
        <w:trPr>
          <w:trHeight w:val="379"/>
        </w:trPr>
        <w:tc>
          <w:tcPr>
            <w:tcW w:w="1063" w:type="dxa"/>
            <w:vAlign w:val="center"/>
          </w:tcPr>
          <w:p w14:paraId="425EA017" w14:textId="77777777" w:rsidR="00EF7A8D" w:rsidRDefault="00EF7A8D" w:rsidP="00411386">
            <w:pPr>
              <w:jc w:val="center"/>
              <w:rPr>
                <w:rFonts w:cs="Arial"/>
                <w:b/>
                <w:sz w:val="20"/>
              </w:rPr>
            </w:pPr>
          </w:p>
        </w:tc>
        <w:tc>
          <w:tcPr>
            <w:tcW w:w="1490" w:type="dxa"/>
            <w:vAlign w:val="center"/>
          </w:tcPr>
          <w:p w14:paraId="4330738A" w14:textId="77777777" w:rsidR="00EF7A8D" w:rsidRDefault="00EF7A8D" w:rsidP="00411386">
            <w:pPr>
              <w:jc w:val="center"/>
              <w:rPr>
                <w:rFonts w:cs="Arial"/>
                <w:bCs/>
                <w:sz w:val="20"/>
              </w:rPr>
            </w:pPr>
          </w:p>
        </w:tc>
        <w:tc>
          <w:tcPr>
            <w:tcW w:w="7654" w:type="dxa"/>
          </w:tcPr>
          <w:p w14:paraId="34CD3F2A" w14:textId="77777777" w:rsidR="00EF7A8D" w:rsidRDefault="00EF7A8D" w:rsidP="00411386">
            <w:pPr>
              <w:rPr>
                <w:rFonts w:cs="Arial"/>
                <w:bCs/>
                <w:szCs w:val="24"/>
              </w:rPr>
            </w:pPr>
          </w:p>
        </w:tc>
      </w:tr>
      <w:tr w:rsidR="00EF7A8D" w:rsidRPr="005311A4" w14:paraId="3F61C844" w14:textId="77777777" w:rsidTr="00411386">
        <w:trPr>
          <w:trHeight w:val="379"/>
        </w:trPr>
        <w:tc>
          <w:tcPr>
            <w:tcW w:w="1063" w:type="dxa"/>
            <w:vAlign w:val="center"/>
          </w:tcPr>
          <w:p w14:paraId="43131C73" w14:textId="77777777" w:rsidR="00EF7A8D" w:rsidRDefault="00EF7A8D" w:rsidP="00411386">
            <w:pPr>
              <w:jc w:val="center"/>
              <w:rPr>
                <w:rFonts w:cs="Arial"/>
                <w:b/>
                <w:sz w:val="20"/>
              </w:rPr>
            </w:pPr>
          </w:p>
        </w:tc>
        <w:tc>
          <w:tcPr>
            <w:tcW w:w="1490" w:type="dxa"/>
            <w:vAlign w:val="center"/>
          </w:tcPr>
          <w:p w14:paraId="4F3733AE" w14:textId="77777777" w:rsidR="00EF7A8D" w:rsidRDefault="00EF7A8D" w:rsidP="00411386">
            <w:pPr>
              <w:jc w:val="center"/>
              <w:rPr>
                <w:rFonts w:cs="Arial"/>
                <w:bCs/>
                <w:sz w:val="20"/>
              </w:rPr>
            </w:pPr>
          </w:p>
        </w:tc>
        <w:tc>
          <w:tcPr>
            <w:tcW w:w="7654" w:type="dxa"/>
          </w:tcPr>
          <w:p w14:paraId="13C67421" w14:textId="77777777" w:rsidR="00EF7A8D" w:rsidRDefault="00EF7A8D" w:rsidP="00411386">
            <w:pPr>
              <w:rPr>
                <w:rFonts w:cs="Arial"/>
                <w:bCs/>
                <w:szCs w:val="24"/>
              </w:rPr>
            </w:pPr>
          </w:p>
        </w:tc>
      </w:tr>
      <w:tr w:rsidR="00EF7A8D" w:rsidRPr="005311A4" w14:paraId="5F8B33F2" w14:textId="77777777" w:rsidTr="00411386">
        <w:trPr>
          <w:trHeight w:val="379"/>
        </w:trPr>
        <w:tc>
          <w:tcPr>
            <w:tcW w:w="1063" w:type="dxa"/>
            <w:vAlign w:val="center"/>
          </w:tcPr>
          <w:p w14:paraId="254CADF9" w14:textId="77777777" w:rsidR="00EF7A8D" w:rsidRDefault="00EF7A8D" w:rsidP="00411386">
            <w:pPr>
              <w:jc w:val="center"/>
              <w:rPr>
                <w:rFonts w:cs="Arial"/>
                <w:b/>
                <w:sz w:val="20"/>
              </w:rPr>
            </w:pPr>
          </w:p>
        </w:tc>
        <w:tc>
          <w:tcPr>
            <w:tcW w:w="1490" w:type="dxa"/>
            <w:vAlign w:val="center"/>
          </w:tcPr>
          <w:p w14:paraId="09BAF80F" w14:textId="77777777" w:rsidR="00EF7A8D" w:rsidRDefault="00EF7A8D" w:rsidP="00411386">
            <w:pPr>
              <w:jc w:val="center"/>
              <w:rPr>
                <w:rFonts w:cs="Arial"/>
                <w:bCs/>
                <w:sz w:val="20"/>
              </w:rPr>
            </w:pPr>
          </w:p>
        </w:tc>
        <w:tc>
          <w:tcPr>
            <w:tcW w:w="7654" w:type="dxa"/>
          </w:tcPr>
          <w:p w14:paraId="64CB1FAE" w14:textId="77777777" w:rsidR="00EF7A8D" w:rsidRDefault="00EF7A8D" w:rsidP="00411386">
            <w:pPr>
              <w:rPr>
                <w:rFonts w:cs="Arial"/>
                <w:bCs/>
                <w:szCs w:val="24"/>
              </w:rPr>
            </w:pPr>
          </w:p>
        </w:tc>
      </w:tr>
      <w:tr w:rsidR="00EF7A8D" w:rsidRPr="005311A4" w14:paraId="3A1A635F" w14:textId="77777777" w:rsidTr="00411386">
        <w:trPr>
          <w:trHeight w:val="379"/>
        </w:trPr>
        <w:tc>
          <w:tcPr>
            <w:tcW w:w="1063" w:type="dxa"/>
            <w:vAlign w:val="center"/>
          </w:tcPr>
          <w:p w14:paraId="7A54ADAB" w14:textId="77777777" w:rsidR="00EF7A8D" w:rsidRDefault="00EF7A8D" w:rsidP="00411386">
            <w:pPr>
              <w:jc w:val="center"/>
              <w:rPr>
                <w:rFonts w:cs="Arial"/>
                <w:b/>
                <w:sz w:val="20"/>
              </w:rPr>
            </w:pPr>
          </w:p>
        </w:tc>
        <w:tc>
          <w:tcPr>
            <w:tcW w:w="1490" w:type="dxa"/>
            <w:vAlign w:val="center"/>
          </w:tcPr>
          <w:p w14:paraId="1D976266" w14:textId="77777777" w:rsidR="00EF7A8D" w:rsidRDefault="00EF7A8D" w:rsidP="00411386">
            <w:pPr>
              <w:jc w:val="center"/>
              <w:rPr>
                <w:rFonts w:cs="Arial"/>
                <w:bCs/>
                <w:sz w:val="20"/>
              </w:rPr>
            </w:pPr>
          </w:p>
        </w:tc>
        <w:tc>
          <w:tcPr>
            <w:tcW w:w="7654" w:type="dxa"/>
          </w:tcPr>
          <w:p w14:paraId="53A69E79" w14:textId="77777777" w:rsidR="00EF7A8D" w:rsidRDefault="00EF7A8D" w:rsidP="00411386">
            <w:pPr>
              <w:rPr>
                <w:rFonts w:cs="Arial"/>
                <w:bCs/>
                <w:szCs w:val="24"/>
              </w:rPr>
            </w:pPr>
          </w:p>
        </w:tc>
      </w:tr>
    </w:tbl>
    <w:p w14:paraId="02D21493" w14:textId="506BF67C" w:rsidR="00A94F42" w:rsidRDefault="00A94F42" w:rsidP="007F07FB">
      <w:pPr>
        <w:rPr>
          <w:lang w:val="es-MX" w:eastAsia="es-CO"/>
        </w:rPr>
      </w:pPr>
    </w:p>
    <w:sectPr w:rsidR="00A94F42" w:rsidSect="00022487">
      <w:pgSz w:w="12242" w:h="15842" w:code="1"/>
      <w:pgMar w:top="720" w:right="720" w:bottom="720" w:left="720" w:header="851" w:footer="851" w:gutter="85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3B97" w16cex:dateUtc="2022-08-26T17:31:00Z"/>
  <w16cex:commentExtensible w16cex:durableId="27027170" w16cex:dateUtc="2022-10-25T19:30:00Z"/>
  <w16cex:commentExtensible w16cex:durableId="26DBE823" w16cex:dateUtc="2022-09-07T13:56:00Z"/>
  <w16cex:commentExtensible w16cex:durableId="26DD8CC5" w16cex:dateUtc="2022-09-27T19:52:00Z"/>
  <w16cex:commentExtensible w16cex:durableId="26DBED89" w16cex:dateUtc="2022-09-26T14:21:00Z"/>
  <w16cex:commentExtensible w16cex:durableId="26B71E29" w16cex:dateUtc="2022-08-29T16:14:00Z"/>
  <w16cex:commentExtensible w16cex:durableId="26B71785" w16cex:dateUtc="2022-08-29T15:46:00Z"/>
  <w16cex:commentExtensible w16cex:durableId="26B71C14" w16cex:dateUtc="2022-08-29T16:05:00Z"/>
  <w16cex:commentExtensible w16cex:durableId="26DC32B4" w16cex:dateUtc="2022-09-26T19:16:00Z"/>
  <w16cex:commentExtensible w16cex:durableId="24C7218E" w16cex:dateUtc="2021-08-18T11:05:00Z"/>
  <w16cex:commentExtensible w16cex:durableId="270BCC77" w16cex:dateUtc="2022-11-01T21:48:00Z"/>
  <w16cex:commentExtensible w16cex:durableId="27026E8B" w16cex:dateUtc="2022-10-25T19:17:00Z"/>
  <w16cex:commentExtensible w16cex:durableId="24C73B14" w16cex:dateUtc="2021-08-18T12:53:00Z"/>
  <w16cex:commentExtensible w16cex:durableId="26DBEE0B" w16cex:dateUtc="2022-09-26T14:23:00Z"/>
  <w16cex:commentExtensible w16cex:durableId="270BCDE8" w16cex:dateUtc="2022-11-01T21:55:00Z"/>
  <w16cex:commentExtensible w16cex:durableId="25014E49" w16cex:dateUtc="2021-10-01T14:07:00Z"/>
  <w16cex:commentExtensible w16cex:durableId="26D68CE1" w16cex:dateUtc="2022-09-22T12:27:00Z"/>
  <w16cex:commentExtensible w16cex:durableId="24C9D010" w16cex:dateUtc="2021-08-20T11:54:00Z"/>
  <w16cex:commentExtensible w16cex:durableId="270BCEE6" w16cex:dateUtc="2022-11-01T21:59:00Z"/>
  <w16cex:commentExtensible w16cex:durableId="24C9DFC3" w16cex:dateUtc="2021-08-20T13:01:00Z"/>
  <w16cex:commentExtensible w16cex:durableId="250068BF" w16cex:dateUtc="2021-09-30T21:47:00Z"/>
  <w16cex:commentExtensible w16cex:durableId="24C9E823" w16cex:dateUtc="2021-08-20T13:36:00Z"/>
  <w16cex:commentExtensible w16cex:durableId="250068F7" w16cex:dateUtc="2021-09-30T21:48:00Z"/>
  <w16cex:commentExtensible w16cex:durableId="26D68D68" w16cex:dateUtc="2022-09-22T12:29:00Z"/>
  <w16cex:commentExtensible w16cex:durableId="25004692" w16cex:dateUtc="2021-09-30T19:22:00Z"/>
  <w16cex:commentExtensible w16cex:durableId="25004D04" w16cex:dateUtc="2021-09-30T19:49:00Z"/>
  <w16cex:commentExtensible w16cex:durableId="250064BF" w16cex:dateUtc="2021-09-30T21:30:00Z"/>
  <w16cex:commentExtensible w16cex:durableId="26C09A2F" w16cex:dateUtc="2022-09-05T20:54:00Z"/>
  <w16cex:commentExtensible w16cex:durableId="250155EA" w16cex:dateUtc="2021-10-01T14:39:00Z"/>
  <w16cex:commentExtensible w16cex:durableId="2501480E" w16cex:dateUtc="2021-10-01T13:40:00Z"/>
  <w16cex:commentExtensible w16cex:durableId="2533C60E" w16cex:dateUtc="2021-11-08T20:51:00Z"/>
  <w16cex:commentExtensible w16cex:durableId="2533C625" w16cex:dateUtc="2021-11-08T20:52:00Z"/>
  <w16cex:commentExtensible w16cex:durableId="270273D5" w16cex:dateUtc="2022-10-25T19:40:00Z"/>
  <w16cex:commentExtensible w16cex:durableId="253616C2" w16cex:dateUtc="2021-09-30T19:49:00Z"/>
  <w16cex:commentExtensible w16cex:durableId="270D2839" w16cex:dateUtc="2022-11-02T22:32:00Z"/>
  <w16cex:commentExtensible w16cex:durableId="270274BB" w16cex:dateUtc="2022-10-25T19:44:00Z"/>
  <w16cex:commentExtensible w16cex:durableId="25361D54" w16cex:dateUtc="2021-11-10T15:28:00Z"/>
  <w16cex:commentExtensible w16cex:durableId="26BF93C1" w16cex:dateUtc="2022-09-05T02:14:00Z"/>
  <w16cex:commentExtensible w16cex:durableId="27027541" w16cex:dateUtc="2022-10-25T19:46:00Z"/>
  <w16cex:commentExtensible w16cex:durableId="270F92FC" w16cex:dateUtc="2022-11-04T18:32:00Z"/>
  <w16cex:commentExtensible w16cex:durableId="2598C57C" w16cex:dateUtc="2022-01-24T11:28:00Z"/>
  <w16cex:commentExtensible w16cex:durableId="2598E1BF" w16cex:dateUtc="2022-01-24T13:28:00Z"/>
  <w16cex:commentExtensible w16cex:durableId="2598F488" w16cex:dateUtc="2022-01-24T14:48:00Z"/>
  <w16cex:commentExtensible w16cex:durableId="2599430F" w16cex:dateUtc="2022-01-24T20:23:00Z"/>
  <w16cex:commentExtensible w16cex:durableId="2599448F" w16cex:dateUtc="2022-01-24T20:30:00Z"/>
  <w16cex:commentExtensible w16cex:durableId="25994542" w16cex:dateUtc="2022-01-24T20:33:00Z"/>
  <w16cex:commentExtensible w16cex:durableId="26C2F05B" w16cex:dateUtc="2022-09-07T15:26:00Z"/>
  <w16cex:commentExtensible w16cex:durableId="26DBF41C" w16cex:dateUtc="2022-09-26T14:49:00Z"/>
  <w16cex:commentExtensible w16cex:durableId="26D6A530" w16cex:dateUtc="2022-09-22T14:11:00Z"/>
  <w16cex:commentExtensible w16cex:durableId="270F9218" w16cex:dateUtc="2022-11-04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375D1" w16cid:durableId="26B33B97"/>
  <w16cid:commentId w16cid:paraId="441C2914" w16cid:durableId="27027170"/>
  <w16cid:commentId w16cid:paraId="3C5B369F" w16cid:durableId="26DBE823"/>
  <w16cid:commentId w16cid:paraId="696AC4D3" w16cid:durableId="26DD8CC5"/>
  <w16cid:commentId w16cid:paraId="4D24528D" w16cid:durableId="26DBED89"/>
  <w16cid:commentId w16cid:paraId="5B3FEB26" w16cid:durableId="26B71E29"/>
  <w16cid:commentId w16cid:paraId="7A34321B" w16cid:durableId="26B71785"/>
  <w16cid:commentId w16cid:paraId="54638CA1" w16cid:durableId="26B71C14"/>
  <w16cid:commentId w16cid:paraId="7038FA40" w16cid:durableId="26DC32B4"/>
  <w16cid:commentId w16cid:paraId="2E2D3A98" w16cid:durableId="24C7218E"/>
  <w16cid:commentId w16cid:paraId="1D06F6DF" w16cid:durableId="270BCC77"/>
  <w16cid:commentId w16cid:paraId="659329AC" w16cid:durableId="27026E8B"/>
  <w16cid:commentId w16cid:paraId="5AE0F2AA" w16cid:durableId="24C73B14"/>
  <w16cid:commentId w16cid:paraId="612FD9C6" w16cid:durableId="26DBEE0B"/>
  <w16cid:commentId w16cid:paraId="50F03A9F" w16cid:durableId="270BCDE8"/>
  <w16cid:commentId w16cid:paraId="269479BF" w16cid:durableId="25014E49"/>
  <w16cid:commentId w16cid:paraId="225065D3" w16cid:durableId="26D68CE1"/>
  <w16cid:commentId w16cid:paraId="0E673F73" w16cid:durableId="24C9D010"/>
  <w16cid:commentId w16cid:paraId="5D3F68FF" w16cid:durableId="270BCEE6"/>
  <w16cid:commentId w16cid:paraId="713A4B51" w16cid:durableId="24C9DFC3"/>
  <w16cid:commentId w16cid:paraId="64684B19" w16cid:durableId="250068BF"/>
  <w16cid:commentId w16cid:paraId="1015F4D9" w16cid:durableId="24C9E823"/>
  <w16cid:commentId w16cid:paraId="355ED87D" w16cid:durableId="250068F7"/>
  <w16cid:commentId w16cid:paraId="3B375DB0" w16cid:durableId="26D68D68"/>
  <w16cid:commentId w16cid:paraId="12A3FAF8" w16cid:durableId="25004692"/>
  <w16cid:commentId w16cid:paraId="504A99EA" w16cid:durableId="25004D04"/>
  <w16cid:commentId w16cid:paraId="4A043E8A" w16cid:durableId="250064BF"/>
  <w16cid:commentId w16cid:paraId="6E1D95BC" w16cid:durableId="26C09A2F"/>
  <w16cid:commentId w16cid:paraId="1FE00548" w16cid:durableId="250155EA"/>
  <w16cid:commentId w16cid:paraId="321EB205" w16cid:durableId="2501480E"/>
  <w16cid:commentId w16cid:paraId="5EA02F0C" w16cid:durableId="2533C60E"/>
  <w16cid:commentId w16cid:paraId="4239D945" w16cid:durableId="2533C625"/>
  <w16cid:commentId w16cid:paraId="7456227D" w16cid:durableId="270273D5"/>
  <w16cid:commentId w16cid:paraId="07C01845" w16cid:durableId="253616C2"/>
  <w16cid:commentId w16cid:paraId="3088FF31" w16cid:durableId="270D2839"/>
  <w16cid:commentId w16cid:paraId="67B1705A" w16cid:durableId="270274BB"/>
  <w16cid:commentId w16cid:paraId="6F6FB92C" w16cid:durableId="25361D54"/>
  <w16cid:commentId w16cid:paraId="7237B215" w16cid:durableId="26BF93C1"/>
  <w16cid:commentId w16cid:paraId="335AF7BD" w16cid:durableId="27027541"/>
  <w16cid:commentId w16cid:paraId="3D075C7E" w16cid:durableId="270F92FC"/>
  <w16cid:commentId w16cid:paraId="7CF54D5B" w16cid:durableId="2598C57C"/>
  <w16cid:commentId w16cid:paraId="69A59EBB" w16cid:durableId="2598E1BF"/>
  <w16cid:commentId w16cid:paraId="294A5ADF" w16cid:durableId="2598F488"/>
  <w16cid:commentId w16cid:paraId="248CF79A" w16cid:durableId="2599430F"/>
  <w16cid:commentId w16cid:paraId="4F039993" w16cid:durableId="2599448F"/>
  <w16cid:commentId w16cid:paraId="582772F2" w16cid:durableId="25994542"/>
  <w16cid:commentId w16cid:paraId="2C4E08F4" w16cid:durableId="26C2F05B"/>
  <w16cid:commentId w16cid:paraId="2C088281" w16cid:durableId="26DBF41C"/>
  <w16cid:commentId w16cid:paraId="5D8364CE" w16cid:durableId="26D6A530"/>
  <w16cid:commentId w16cid:paraId="18CEFAB2" w16cid:durableId="270F92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5157" w14:textId="77777777" w:rsidR="006F461F" w:rsidRDefault="006F461F">
      <w:r>
        <w:separator/>
      </w:r>
    </w:p>
  </w:endnote>
  <w:endnote w:type="continuationSeparator" w:id="0">
    <w:p w14:paraId="7718FB2A" w14:textId="77777777" w:rsidR="006F461F" w:rsidRDefault="006F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7"/>
      <w:gridCol w:w="4719"/>
    </w:tblGrid>
    <w:tr w:rsidR="00F470F3" w14:paraId="0FAA8423" w14:textId="77777777" w:rsidTr="000529F0">
      <w:trPr>
        <w:trHeight w:val="541"/>
        <w:jc w:val="center"/>
      </w:trPr>
      <w:tc>
        <w:tcPr>
          <w:tcW w:w="4717" w:type="dxa"/>
          <w:vAlign w:val="center"/>
        </w:tcPr>
        <w:p w14:paraId="38189E54" w14:textId="77777777" w:rsidR="00F470F3" w:rsidRDefault="00F470F3" w:rsidP="00B456F0">
          <w:pPr>
            <w:pStyle w:val="Piedepgina"/>
            <w:jc w:val="center"/>
            <w:rPr>
              <w:sz w:val="16"/>
            </w:rPr>
          </w:pPr>
          <w:r>
            <w:rPr>
              <w:sz w:val="16"/>
            </w:rPr>
            <w:t>REVISO:</w:t>
          </w:r>
        </w:p>
        <w:p w14:paraId="237EC4E6" w14:textId="09A0A3A5" w:rsidR="00F470F3" w:rsidRDefault="00F470F3" w:rsidP="00B456F0">
          <w:pPr>
            <w:pStyle w:val="Piedepgina"/>
            <w:jc w:val="center"/>
            <w:rPr>
              <w:sz w:val="16"/>
            </w:rPr>
          </w:pPr>
          <w:r>
            <w:rPr>
              <w:sz w:val="16"/>
            </w:rPr>
            <w:t>OFICIAL DE PROTECCIÓN DE DATOS PERSONALES</w:t>
          </w:r>
        </w:p>
      </w:tc>
      <w:tc>
        <w:tcPr>
          <w:tcW w:w="4719" w:type="dxa"/>
          <w:vAlign w:val="center"/>
        </w:tcPr>
        <w:p w14:paraId="515470DD" w14:textId="77777777" w:rsidR="00F470F3" w:rsidRDefault="00F470F3" w:rsidP="00B456F0">
          <w:pPr>
            <w:pStyle w:val="Piedepgina"/>
            <w:jc w:val="center"/>
            <w:rPr>
              <w:sz w:val="16"/>
            </w:rPr>
          </w:pPr>
          <w:r>
            <w:rPr>
              <w:sz w:val="16"/>
            </w:rPr>
            <w:t>APROBÓ:</w:t>
          </w:r>
        </w:p>
        <w:p w14:paraId="2F7AA8CD" w14:textId="46C047F1" w:rsidR="00F470F3" w:rsidRDefault="00F470F3" w:rsidP="00B456F0">
          <w:pPr>
            <w:pStyle w:val="Piedepgina"/>
            <w:jc w:val="center"/>
            <w:rPr>
              <w:sz w:val="16"/>
            </w:rPr>
          </w:pPr>
          <w:r>
            <w:rPr>
              <w:sz w:val="16"/>
            </w:rPr>
            <w:t>GERENTE GENERAL</w:t>
          </w:r>
        </w:p>
      </w:tc>
    </w:tr>
  </w:tbl>
  <w:p w14:paraId="2AAF1200" w14:textId="0FBCFDF5" w:rsidR="00F470F3" w:rsidRDefault="00F470F3" w:rsidP="0012496E">
    <w:pPr>
      <w:pStyle w:val="Piedepgina"/>
      <w:tabs>
        <w:tab w:val="right" w:pos="9923"/>
      </w:tabs>
      <w:rPr>
        <w:sz w:val="16"/>
        <w:lang w:val="en-US"/>
      </w:rPr>
    </w:pPr>
    <w:r>
      <w:rPr>
        <w:noProof/>
        <w:lang w:val="es-CO" w:eastAsia="es-CO"/>
      </w:rPr>
      <w:drawing>
        <wp:anchor distT="0" distB="0" distL="114300" distR="114300" simplePos="0" relativeHeight="251661312" behindDoc="1" locked="1" layoutInCell="1" allowOverlap="1" wp14:anchorId="0164F496" wp14:editId="33DFEA4A">
          <wp:simplePos x="0" y="0"/>
          <wp:positionH relativeFrom="column">
            <wp:posOffset>-1442085</wp:posOffset>
          </wp:positionH>
          <wp:positionV relativeFrom="page">
            <wp:posOffset>9041765</wp:posOffset>
          </wp:positionV>
          <wp:extent cx="7764145" cy="11658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0830HojaMemb_CiudadLimpia_CIUDADES_BOG_ABAJO.png"/>
                  <pic:cNvPicPr/>
                </pic:nvPicPr>
                <pic:blipFill>
                  <a:blip r:embed="rId1">
                    <a:extLst>
                      <a:ext uri="{28A0092B-C50C-407E-A947-70E740481C1C}">
                        <a14:useLocalDpi xmlns:a14="http://schemas.microsoft.com/office/drawing/2010/main" val="0"/>
                      </a:ext>
                    </a:extLst>
                  </a:blip>
                  <a:stretch>
                    <a:fillRect/>
                  </a:stretch>
                </pic:blipFill>
                <pic:spPr>
                  <a:xfrm>
                    <a:off x="0" y="0"/>
                    <a:ext cx="7764145" cy="1165860"/>
                  </a:xfrm>
                  <a:prstGeom prst="rect">
                    <a:avLst/>
                  </a:prstGeom>
                </pic:spPr>
              </pic:pic>
            </a:graphicData>
          </a:graphic>
          <wp14:sizeRelH relativeFrom="page">
            <wp14:pctWidth>0</wp14:pctWidth>
          </wp14:sizeRelH>
          <wp14:sizeRelV relativeFrom="page">
            <wp14:pctHeight>0</wp14:pctHeight>
          </wp14:sizeRelV>
        </wp:anchor>
      </w:drawing>
    </w:r>
  </w:p>
  <w:p w14:paraId="4E1F1CB5" w14:textId="77777777" w:rsidR="00F470F3" w:rsidRDefault="00F470F3" w:rsidP="0012496E">
    <w:pPr>
      <w:pStyle w:val="Piedepgina"/>
      <w:tabs>
        <w:tab w:val="right" w:pos="9923"/>
      </w:tabs>
      <w:jc w:val="right"/>
      <w:rPr>
        <w:sz w:val="16"/>
        <w:lang w:val="en-US"/>
      </w:rPr>
    </w:pPr>
    <w:r>
      <w:rPr>
        <w:sz w:val="16"/>
        <w:lang w:val="en-US"/>
      </w:rPr>
      <w:t>FCA-42</w:t>
    </w:r>
  </w:p>
  <w:p w14:paraId="03F058C8" w14:textId="679A918A" w:rsidR="00F470F3" w:rsidRDefault="00F470F3" w:rsidP="0012496E">
    <w:pPr>
      <w:pStyle w:val="Piedepgina"/>
      <w:tabs>
        <w:tab w:val="right" w:pos="9923"/>
      </w:tabs>
      <w:jc w:val="right"/>
      <w:rPr>
        <w:sz w:val="16"/>
        <w:lang w:val="en-US"/>
      </w:rPr>
    </w:pPr>
    <w:r>
      <w:rPr>
        <w:sz w:val="16"/>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DC97C" w14:textId="77777777" w:rsidR="006F461F" w:rsidRDefault="006F461F">
      <w:r>
        <w:separator/>
      </w:r>
    </w:p>
  </w:footnote>
  <w:footnote w:type="continuationSeparator" w:id="0">
    <w:p w14:paraId="55F20AF9" w14:textId="77777777" w:rsidR="006F461F" w:rsidRDefault="006F461F">
      <w:r>
        <w:continuationSeparator/>
      </w:r>
    </w:p>
  </w:footnote>
  <w:footnote w:id="1">
    <w:p w14:paraId="78C04FEF" w14:textId="77777777" w:rsidR="00F470F3" w:rsidRPr="00B55C25" w:rsidRDefault="00F470F3" w:rsidP="00A90EAF">
      <w:pPr>
        <w:pStyle w:val="Textonotapie"/>
        <w:rPr>
          <w:lang w:val="es-ES"/>
        </w:rPr>
      </w:pPr>
      <w:r>
        <w:rPr>
          <w:rStyle w:val="Refdenotaalpie"/>
        </w:rPr>
        <w:footnoteRef/>
      </w:r>
      <w:r>
        <w:t xml:space="preserve"> </w:t>
      </w:r>
      <w:r>
        <w:rPr>
          <w:lang w:val="es-ES"/>
        </w:rPr>
        <w:t>Ley 1581 de 2012 y Decreto 1377 de 2013</w:t>
      </w:r>
    </w:p>
  </w:footnote>
  <w:footnote w:id="2">
    <w:p w14:paraId="04C7714C" w14:textId="77777777" w:rsidR="00F470F3" w:rsidRDefault="00F470F3" w:rsidP="00A90EAF">
      <w:pPr>
        <w:pStyle w:val="Textonotapie"/>
      </w:pPr>
      <w:r>
        <w:rPr>
          <w:rStyle w:val="Refdenotaalpie"/>
        </w:rPr>
        <w:footnoteRef/>
      </w:r>
      <w:r>
        <w:t xml:space="preserve"> Tomado de: </w:t>
      </w:r>
      <w:hyperlink r:id="rId1" w:history="1">
        <w:r w:rsidRPr="00CA32F9">
          <w:rPr>
            <w:rStyle w:val="Hipervnculo"/>
          </w:rPr>
          <w:t>https://www.sic.gov.co/sites/default/files/files/Nuestra_Entidad/Publicaciones/Cartilla_formatos_datos_Personales_nov22.pdf</w:t>
        </w:r>
      </w:hyperlink>
      <w:r>
        <w:t>, SIC, 03 de agosto de 2021</w:t>
      </w:r>
    </w:p>
  </w:footnote>
  <w:footnote w:id="3">
    <w:p w14:paraId="182DB0E3" w14:textId="4B8AD1CD" w:rsidR="00F470F3" w:rsidRPr="00177390" w:rsidRDefault="00F470F3" w:rsidP="00177B14">
      <w:pPr>
        <w:pStyle w:val="Textonotapie"/>
        <w:jc w:val="both"/>
        <w:rPr>
          <w:lang w:val="es-ES"/>
        </w:rPr>
      </w:pPr>
      <w:r>
        <w:rPr>
          <w:rStyle w:val="Refdenotaalpie"/>
        </w:rPr>
        <w:footnoteRef/>
      </w:r>
      <w:r>
        <w:t xml:space="preserve"> </w:t>
      </w:r>
      <w:r>
        <w:rPr>
          <w:lang w:val="es-ES"/>
        </w:rPr>
        <w:t>**En caso de haber cambios sustanciales en el contenido de las políticas de tratamiento de la información a que se refiere el capítulo III del Decreto 1377 de 2013, referido a la identificación del responsable y a la finalidad del tratamiento de los datos personales que puedan afectar el contenido de la autorización, Ciudad Limpia Bogotá SA ESP debe comunicar estos cambios al titular antes o a más tardar al momento de implementar la nueva política. Además, deberá obtener del titular una nueva autorización cuando el cambio se refiera a la finalidad del tratamiento</w:t>
      </w:r>
    </w:p>
  </w:footnote>
  <w:footnote w:id="4">
    <w:p w14:paraId="281B1266" w14:textId="77777777" w:rsidR="00F470F3" w:rsidRDefault="00F470F3" w:rsidP="00FC1164">
      <w:pPr>
        <w:pStyle w:val="Textonotapie"/>
        <w:rPr>
          <w:lang w:val="es-ES"/>
        </w:rPr>
      </w:pPr>
      <w:r>
        <w:rPr>
          <w:rStyle w:val="Refdenotaalpie"/>
        </w:rPr>
        <w:footnoteRef/>
      </w:r>
      <w:r>
        <w:t xml:space="preserve"> </w:t>
      </w:r>
      <w:r>
        <w:rPr>
          <w:lang w:val="es-ES"/>
        </w:rPr>
        <w:t>Información actualizada RNBD a la fecha 24/01/2022</w:t>
      </w:r>
    </w:p>
    <w:p w14:paraId="319D8901" w14:textId="77777777" w:rsidR="00F470F3" w:rsidRPr="000510CF" w:rsidRDefault="00F470F3" w:rsidP="00FC1164">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15CE" w14:textId="17D7C470" w:rsidR="00F470F3" w:rsidRDefault="00F470F3">
    <w:pPr>
      <w:pStyle w:val="Encabezado"/>
      <w:rPr>
        <w:sz w:val="16"/>
      </w:rPr>
    </w:pPr>
    <w:r>
      <w:rPr>
        <w:noProof/>
        <w:lang w:val="es-CO" w:eastAsia="es-CO"/>
      </w:rPr>
      <w:drawing>
        <wp:anchor distT="0" distB="0" distL="114300" distR="114300" simplePos="0" relativeHeight="251659264" behindDoc="0" locked="1" layoutInCell="1" allowOverlap="1" wp14:anchorId="4B97AD51" wp14:editId="75B43588">
          <wp:simplePos x="0" y="0"/>
          <wp:positionH relativeFrom="column">
            <wp:posOffset>-1021080</wp:posOffset>
          </wp:positionH>
          <wp:positionV relativeFrom="page">
            <wp:posOffset>46990</wp:posOffset>
          </wp:positionV>
          <wp:extent cx="7780655" cy="136398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780655" cy="1363980"/>
                  </a:xfrm>
                  <a:prstGeom prst="rect">
                    <a:avLst/>
                  </a:prstGeom>
                </pic:spPr>
              </pic:pic>
            </a:graphicData>
          </a:graphic>
          <wp14:sizeRelH relativeFrom="margin">
            <wp14:pctWidth>0</wp14:pctWidth>
          </wp14:sizeRelH>
          <wp14:sizeRelV relativeFrom="margin">
            <wp14:pctHeight>0</wp14:pctHeight>
          </wp14:sizeRelV>
        </wp:anchor>
      </w:drawing>
    </w:r>
  </w:p>
  <w:p w14:paraId="54152C8C" w14:textId="77777777" w:rsidR="00F470F3" w:rsidRDefault="00F470F3">
    <w:pPr>
      <w:pStyle w:val="Encabezado"/>
      <w:rPr>
        <w:sz w:val="16"/>
      </w:rPr>
    </w:pPr>
  </w:p>
  <w:p w14:paraId="4B5AD724" w14:textId="77777777" w:rsidR="00F470F3" w:rsidRDefault="00F470F3">
    <w:pPr>
      <w:pStyle w:val="Encabezado"/>
      <w:rPr>
        <w:sz w:val="16"/>
      </w:rPr>
    </w:pPr>
  </w:p>
  <w:p w14:paraId="76FC6993" w14:textId="77777777" w:rsidR="00F470F3" w:rsidRDefault="00F470F3">
    <w:pPr>
      <w:pStyle w:val="Encabezado"/>
      <w:rPr>
        <w:sz w:val="16"/>
      </w:rPr>
    </w:pPr>
  </w:p>
  <w:p w14:paraId="4C6B2303" w14:textId="77777777" w:rsidR="00F470F3" w:rsidRDefault="00F470F3">
    <w:pPr>
      <w:pStyle w:val="Encabezado"/>
      <w:rPr>
        <w:sz w:val="16"/>
      </w:rPr>
    </w:pPr>
  </w:p>
  <w:p w14:paraId="452B189C" w14:textId="77777777" w:rsidR="00F470F3" w:rsidRDefault="00F470F3">
    <w:pPr>
      <w:pStyle w:val="Encabezado"/>
      <w:rPr>
        <w:sz w:val="16"/>
      </w:rPr>
    </w:pPr>
  </w:p>
  <w:p w14:paraId="215BEF71" w14:textId="77777777" w:rsidR="00F470F3" w:rsidRDefault="00F470F3">
    <w:pPr>
      <w:pStyle w:val="Encabezado"/>
      <w:rPr>
        <w:sz w:val="16"/>
      </w:rPr>
    </w:pPr>
  </w:p>
  <w:p w14:paraId="5EFD8290" w14:textId="77777777" w:rsidR="00F470F3" w:rsidRDefault="00F470F3">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142D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F6334"/>
    <w:multiLevelType w:val="hybridMultilevel"/>
    <w:tmpl w:val="E132E03E"/>
    <w:lvl w:ilvl="0" w:tplc="F142EF82">
      <w:start w:val="1"/>
      <w:numFmt w:val="decimal"/>
      <w:lvlText w:val="%1."/>
      <w:lvlJc w:val="left"/>
      <w:pPr>
        <w:ind w:left="2023" w:hanging="360"/>
      </w:pPr>
      <w:rPr>
        <w:rFonts w:hint="default"/>
      </w:rPr>
    </w:lvl>
    <w:lvl w:ilvl="1" w:tplc="240A0019" w:tentative="1">
      <w:start w:val="1"/>
      <w:numFmt w:val="lowerLetter"/>
      <w:lvlText w:val="%2."/>
      <w:lvlJc w:val="left"/>
      <w:pPr>
        <w:ind w:left="2743" w:hanging="360"/>
      </w:pPr>
    </w:lvl>
    <w:lvl w:ilvl="2" w:tplc="240A001B" w:tentative="1">
      <w:start w:val="1"/>
      <w:numFmt w:val="lowerRoman"/>
      <w:lvlText w:val="%3."/>
      <w:lvlJc w:val="right"/>
      <w:pPr>
        <w:ind w:left="3463" w:hanging="180"/>
      </w:pPr>
    </w:lvl>
    <w:lvl w:ilvl="3" w:tplc="240A000F" w:tentative="1">
      <w:start w:val="1"/>
      <w:numFmt w:val="decimal"/>
      <w:lvlText w:val="%4."/>
      <w:lvlJc w:val="left"/>
      <w:pPr>
        <w:ind w:left="4183" w:hanging="360"/>
      </w:pPr>
    </w:lvl>
    <w:lvl w:ilvl="4" w:tplc="240A0019" w:tentative="1">
      <w:start w:val="1"/>
      <w:numFmt w:val="lowerLetter"/>
      <w:lvlText w:val="%5."/>
      <w:lvlJc w:val="left"/>
      <w:pPr>
        <w:ind w:left="4903" w:hanging="360"/>
      </w:pPr>
    </w:lvl>
    <w:lvl w:ilvl="5" w:tplc="240A001B" w:tentative="1">
      <w:start w:val="1"/>
      <w:numFmt w:val="lowerRoman"/>
      <w:lvlText w:val="%6."/>
      <w:lvlJc w:val="right"/>
      <w:pPr>
        <w:ind w:left="5623" w:hanging="180"/>
      </w:pPr>
    </w:lvl>
    <w:lvl w:ilvl="6" w:tplc="240A000F" w:tentative="1">
      <w:start w:val="1"/>
      <w:numFmt w:val="decimal"/>
      <w:lvlText w:val="%7."/>
      <w:lvlJc w:val="left"/>
      <w:pPr>
        <w:ind w:left="6343" w:hanging="360"/>
      </w:pPr>
    </w:lvl>
    <w:lvl w:ilvl="7" w:tplc="240A0019" w:tentative="1">
      <w:start w:val="1"/>
      <w:numFmt w:val="lowerLetter"/>
      <w:lvlText w:val="%8."/>
      <w:lvlJc w:val="left"/>
      <w:pPr>
        <w:ind w:left="7063" w:hanging="360"/>
      </w:pPr>
    </w:lvl>
    <w:lvl w:ilvl="8" w:tplc="240A001B" w:tentative="1">
      <w:start w:val="1"/>
      <w:numFmt w:val="lowerRoman"/>
      <w:lvlText w:val="%9."/>
      <w:lvlJc w:val="right"/>
      <w:pPr>
        <w:ind w:left="7783" w:hanging="180"/>
      </w:pPr>
    </w:lvl>
  </w:abstractNum>
  <w:abstractNum w:abstractNumId="2" w15:restartNumberingAfterBreak="0">
    <w:nsid w:val="0DD26D02"/>
    <w:multiLevelType w:val="hybridMultilevel"/>
    <w:tmpl w:val="EA36BD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17D55"/>
    <w:multiLevelType w:val="hybridMultilevel"/>
    <w:tmpl w:val="18FE08E2"/>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 w15:restartNumberingAfterBreak="0">
    <w:nsid w:val="157612E1"/>
    <w:multiLevelType w:val="hybridMultilevel"/>
    <w:tmpl w:val="0EB0DD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3B47D1"/>
    <w:multiLevelType w:val="multilevel"/>
    <w:tmpl w:val="FDA68A5A"/>
    <w:lvl w:ilvl="0">
      <w:start w:val="1"/>
      <w:numFmt w:val="decimal"/>
      <w:pStyle w:val="Ttulo1"/>
      <w:suff w:val="space"/>
      <w:lvlText w:val="%1"/>
      <w:lvlJc w:val="left"/>
      <w:pPr>
        <w:ind w:left="0" w:firstLine="0"/>
      </w:pPr>
      <w:rPr>
        <w:rFonts w:ascii="Arial" w:hAnsi="Arial" w:hint="default"/>
        <w:b/>
        <w:i w:val="0"/>
        <w:strike w:val="0"/>
        <w:dstrike w:val="0"/>
        <w:color w:val="000000"/>
        <w:sz w:val="24"/>
        <w:vertAlign w:val="baseline"/>
      </w:rPr>
    </w:lvl>
    <w:lvl w:ilvl="1">
      <w:start w:val="1"/>
      <w:numFmt w:val="decimal"/>
      <w:pStyle w:val="Ttulo2"/>
      <w:suff w:val="space"/>
      <w:lvlText w:val="%1.%2"/>
      <w:lvlJc w:val="left"/>
      <w:pPr>
        <w:ind w:left="0" w:firstLine="0"/>
      </w:pPr>
      <w:rPr>
        <w:rFonts w:ascii="Arial" w:hAnsi="Arial" w:hint="default"/>
        <w:b/>
        <w:i w:val="0"/>
        <w:strike w:val="0"/>
        <w:dstrike w:val="0"/>
        <w:color w:val="000000"/>
        <w:sz w:val="24"/>
        <w:vertAlign w:val="baseline"/>
      </w:rPr>
    </w:lvl>
    <w:lvl w:ilvl="2">
      <w:start w:val="1"/>
      <w:numFmt w:val="decimal"/>
      <w:pStyle w:val="Ttulo3"/>
      <w:lvlText w:val="%1.%2.%3"/>
      <w:lvlJc w:val="left"/>
      <w:pPr>
        <w:tabs>
          <w:tab w:val="num" w:pos="720"/>
        </w:tabs>
        <w:ind w:left="0" w:firstLine="0"/>
      </w:pPr>
      <w:rPr>
        <w:rFonts w:ascii="Arial" w:hAnsi="Arial" w:hint="default"/>
        <w:b/>
        <w:i w:val="0"/>
        <w:color w:val="000000"/>
        <w:sz w:val="24"/>
      </w:rPr>
    </w:lvl>
    <w:lvl w:ilvl="3">
      <w:start w:val="1"/>
      <w:numFmt w:val="decimal"/>
      <w:pStyle w:val="Ttulo4"/>
      <w:lvlText w:val="%1.%2.%3.%4"/>
      <w:lvlJc w:val="left"/>
      <w:pPr>
        <w:tabs>
          <w:tab w:val="num" w:pos="1080"/>
        </w:tabs>
        <w:ind w:left="0" w:firstLine="0"/>
      </w:pPr>
      <w:rPr>
        <w:rFonts w:ascii="Arial" w:hAnsi="Arial" w:hint="default"/>
        <w:b/>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84849C2"/>
    <w:multiLevelType w:val="hybridMultilevel"/>
    <w:tmpl w:val="D46CE67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8CE5A44"/>
    <w:multiLevelType w:val="hybridMultilevel"/>
    <w:tmpl w:val="56903A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596B18"/>
    <w:multiLevelType w:val="hybridMultilevel"/>
    <w:tmpl w:val="8CA4FC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B0F89"/>
    <w:multiLevelType w:val="multilevel"/>
    <w:tmpl w:val="FA8A41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08460D"/>
    <w:multiLevelType w:val="hybridMultilevel"/>
    <w:tmpl w:val="C9FE91B4"/>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C65EA5"/>
    <w:multiLevelType w:val="hybridMultilevel"/>
    <w:tmpl w:val="4DC4E64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FC38F9"/>
    <w:multiLevelType w:val="hybridMultilevel"/>
    <w:tmpl w:val="2DDEFC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657F29"/>
    <w:multiLevelType w:val="hybridMultilevel"/>
    <w:tmpl w:val="263404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A34010"/>
    <w:multiLevelType w:val="hybridMultilevel"/>
    <w:tmpl w:val="BFEEB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C5E4A"/>
    <w:multiLevelType w:val="hybridMultilevel"/>
    <w:tmpl w:val="313423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24479B"/>
    <w:multiLevelType w:val="hybridMultilevel"/>
    <w:tmpl w:val="47D41174"/>
    <w:lvl w:ilvl="0" w:tplc="441C5D5E">
      <w:start w:val="1"/>
      <w:numFmt w:val="decimal"/>
      <w:lvlText w:val="%1."/>
      <w:lvlJc w:val="left"/>
      <w:pPr>
        <w:ind w:left="541" w:hanging="360"/>
      </w:pPr>
      <w:rPr>
        <w:rFonts w:hint="default"/>
      </w:rPr>
    </w:lvl>
    <w:lvl w:ilvl="1" w:tplc="240A0019" w:tentative="1">
      <w:start w:val="1"/>
      <w:numFmt w:val="lowerLetter"/>
      <w:lvlText w:val="%2."/>
      <w:lvlJc w:val="left"/>
      <w:pPr>
        <w:ind w:left="1261" w:hanging="360"/>
      </w:pPr>
    </w:lvl>
    <w:lvl w:ilvl="2" w:tplc="240A001B" w:tentative="1">
      <w:start w:val="1"/>
      <w:numFmt w:val="lowerRoman"/>
      <w:lvlText w:val="%3."/>
      <w:lvlJc w:val="right"/>
      <w:pPr>
        <w:ind w:left="1981" w:hanging="180"/>
      </w:pPr>
    </w:lvl>
    <w:lvl w:ilvl="3" w:tplc="240A000F" w:tentative="1">
      <w:start w:val="1"/>
      <w:numFmt w:val="decimal"/>
      <w:lvlText w:val="%4."/>
      <w:lvlJc w:val="left"/>
      <w:pPr>
        <w:ind w:left="2701" w:hanging="360"/>
      </w:pPr>
    </w:lvl>
    <w:lvl w:ilvl="4" w:tplc="240A0019" w:tentative="1">
      <w:start w:val="1"/>
      <w:numFmt w:val="lowerLetter"/>
      <w:lvlText w:val="%5."/>
      <w:lvlJc w:val="left"/>
      <w:pPr>
        <w:ind w:left="3421" w:hanging="360"/>
      </w:pPr>
    </w:lvl>
    <w:lvl w:ilvl="5" w:tplc="240A001B" w:tentative="1">
      <w:start w:val="1"/>
      <w:numFmt w:val="lowerRoman"/>
      <w:lvlText w:val="%6."/>
      <w:lvlJc w:val="right"/>
      <w:pPr>
        <w:ind w:left="4141" w:hanging="180"/>
      </w:pPr>
    </w:lvl>
    <w:lvl w:ilvl="6" w:tplc="240A000F" w:tentative="1">
      <w:start w:val="1"/>
      <w:numFmt w:val="decimal"/>
      <w:lvlText w:val="%7."/>
      <w:lvlJc w:val="left"/>
      <w:pPr>
        <w:ind w:left="4861" w:hanging="360"/>
      </w:pPr>
    </w:lvl>
    <w:lvl w:ilvl="7" w:tplc="240A0019" w:tentative="1">
      <w:start w:val="1"/>
      <w:numFmt w:val="lowerLetter"/>
      <w:lvlText w:val="%8."/>
      <w:lvlJc w:val="left"/>
      <w:pPr>
        <w:ind w:left="5581" w:hanging="360"/>
      </w:pPr>
    </w:lvl>
    <w:lvl w:ilvl="8" w:tplc="240A001B" w:tentative="1">
      <w:start w:val="1"/>
      <w:numFmt w:val="lowerRoman"/>
      <w:lvlText w:val="%9."/>
      <w:lvlJc w:val="right"/>
      <w:pPr>
        <w:ind w:left="6301" w:hanging="180"/>
      </w:pPr>
    </w:lvl>
  </w:abstractNum>
  <w:abstractNum w:abstractNumId="17" w15:restartNumberingAfterBreak="0">
    <w:nsid w:val="36DE25DA"/>
    <w:multiLevelType w:val="hybridMultilevel"/>
    <w:tmpl w:val="A87061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5246C5"/>
    <w:multiLevelType w:val="hybridMultilevel"/>
    <w:tmpl w:val="59E040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9E0BF2"/>
    <w:multiLevelType w:val="hybridMultilevel"/>
    <w:tmpl w:val="E88E1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BA2DD0"/>
    <w:multiLevelType w:val="hybridMultilevel"/>
    <w:tmpl w:val="EFA8B7EA"/>
    <w:lvl w:ilvl="0" w:tplc="A70059EA">
      <w:start w:val="1"/>
      <w:numFmt w:val="upperRoman"/>
      <w:lvlText w:val="%1."/>
      <w:lvlJc w:val="left"/>
      <w:pPr>
        <w:ind w:left="765" w:hanging="72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1" w15:restartNumberingAfterBreak="0">
    <w:nsid w:val="3FC07BA5"/>
    <w:multiLevelType w:val="hybridMultilevel"/>
    <w:tmpl w:val="54ACE11C"/>
    <w:lvl w:ilvl="0" w:tplc="48BCB86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FF731AD"/>
    <w:multiLevelType w:val="hybridMultilevel"/>
    <w:tmpl w:val="D8F23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44791259"/>
    <w:multiLevelType w:val="hybridMultilevel"/>
    <w:tmpl w:val="1A360840"/>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4FA68F3"/>
    <w:multiLevelType w:val="hybridMultilevel"/>
    <w:tmpl w:val="EF7AC5C6"/>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2E90019"/>
    <w:multiLevelType w:val="hybridMultilevel"/>
    <w:tmpl w:val="C53E61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024AAB"/>
    <w:multiLevelType w:val="hybridMultilevel"/>
    <w:tmpl w:val="D15C36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E83A4E"/>
    <w:multiLevelType w:val="hybridMultilevel"/>
    <w:tmpl w:val="EF74FBA0"/>
    <w:lvl w:ilvl="0" w:tplc="7DE2E078">
      <w:start w:val="1"/>
      <w:numFmt w:val="decimal"/>
      <w:lvlText w:val="%1."/>
      <w:lvlJc w:val="left"/>
      <w:pPr>
        <w:ind w:left="541" w:hanging="360"/>
      </w:pPr>
      <w:rPr>
        <w:rFonts w:hint="default"/>
      </w:rPr>
    </w:lvl>
    <w:lvl w:ilvl="1" w:tplc="240A0019" w:tentative="1">
      <w:start w:val="1"/>
      <w:numFmt w:val="lowerLetter"/>
      <w:lvlText w:val="%2."/>
      <w:lvlJc w:val="left"/>
      <w:pPr>
        <w:ind w:left="1261" w:hanging="360"/>
      </w:pPr>
    </w:lvl>
    <w:lvl w:ilvl="2" w:tplc="240A001B" w:tentative="1">
      <w:start w:val="1"/>
      <w:numFmt w:val="lowerRoman"/>
      <w:lvlText w:val="%3."/>
      <w:lvlJc w:val="right"/>
      <w:pPr>
        <w:ind w:left="1981" w:hanging="180"/>
      </w:pPr>
    </w:lvl>
    <w:lvl w:ilvl="3" w:tplc="240A000F" w:tentative="1">
      <w:start w:val="1"/>
      <w:numFmt w:val="decimal"/>
      <w:lvlText w:val="%4."/>
      <w:lvlJc w:val="left"/>
      <w:pPr>
        <w:ind w:left="2701" w:hanging="360"/>
      </w:pPr>
    </w:lvl>
    <w:lvl w:ilvl="4" w:tplc="240A0019" w:tentative="1">
      <w:start w:val="1"/>
      <w:numFmt w:val="lowerLetter"/>
      <w:lvlText w:val="%5."/>
      <w:lvlJc w:val="left"/>
      <w:pPr>
        <w:ind w:left="3421" w:hanging="360"/>
      </w:pPr>
    </w:lvl>
    <w:lvl w:ilvl="5" w:tplc="240A001B" w:tentative="1">
      <w:start w:val="1"/>
      <w:numFmt w:val="lowerRoman"/>
      <w:lvlText w:val="%6."/>
      <w:lvlJc w:val="right"/>
      <w:pPr>
        <w:ind w:left="4141" w:hanging="180"/>
      </w:pPr>
    </w:lvl>
    <w:lvl w:ilvl="6" w:tplc="240A000F" w:tentative="1">
      <w:start w:val="1"/>
      <w:numFmt w:val="decimal"/>
      <w:lvlText w:val="%7."/>
      <w:lvlJc w:val="left"/>
      <w:pPr>
        <w:ind w:left="4861" w:hanging="360"/>
      </w:pPr>
    </w:lvl>
    <w:lvl w:ilvl="7" w:tplc="240A0019" w:tentative="1">
      <w:start w:val="1"/>
      <w:numFmt w:val="lowerLetter"/>
      <w:lvlText w:val="%8."/>
      <w:lvlJc w:val="left"/>
      <w:pPr>
        <w:ind w:left="5581" w:hanging="360"/>
      </w:pPr>
    </w:lvl>
    <w:lvl w:ilvl="8" w:tplc="240A001B" w:tentative="1">
      <w:start w:val="1"/>
      <w:numFmt w:val="lowerRoman"/>
      <w:lvlText w:val="%9."/>
      <w:lvlJc w:val="right"/>
      <w:pPr>
        <w:ind w:left="6301" w:hanging="180"/>
      </w:pPr>
    </w:lvl>
  </w:abstractNum>
  <w:abstractNum w:abstractNumId="28" w15:restartNumberingAfterBreak="0">
    <w:nsid w:val="5CF60BF7"/>
    <w:multiLevelType w:val="hybridMultilevel"/>
    <w:tmpl w:val="89E0FF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91516A"/>
    <w:multiLevelType w:val="hybridMultilevel"/>
    <w:tmpl w:val="0B62019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604919C5"/>
    <w:multiLevelType w:val="hybridMultilevel"/>
    <w:tmpl w:val="D7C40178"/>
    <w:lvl w:ilvl="0" w:tplc="240A0019">
      <w:start w:val="1"/>
      <w:numFmt w:val="lowerLetter"/>
      <w:lvlText w:val="%1."/>
      <w:lvlJc w:val="left"/>
      <w:pPr>
        <w:ind w:left="720" w:hanging="360"/>
      </w:pPr>
      <w:rPr>
        <w:rFonts w:hint="default"/>
      </w:rPr>
    </w:lvl>
    <w:lvl w:ilvl="1" w:tplc="240A0001">
      <w:start w:val="1"/>
      <w:numFmt w:val="bullet"/>
      <w:lvlText w:val=""/>
      <w:lvlJc w:val="left"/>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37293B"/>
    <w:multiLevelType w:val="hybridMultilevel"/>
    <w:tmpl w:val="00647B3E"/>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4A842D2"/>
    <w:multiLevelType w:val="hybridMultilevel"/>
    <w:tmpl w:val="83002D2C"/>
    <w:lvl w:ilvl="0" w:tplc="498871EC">
      <w:start w:val="1"/>
      <w:numFmt w:val="lowerLetter"/>
      <w:lvlText w:val="%1)"/>
      <w:lvlJc w:val="left"/>
      <w:rPr>
        <w:b/>
        <w:bCs/>
      </w:rPr>
    </w:lvl>
    <w:lvl w:ilvl="1" w:tplc="240A000D">
      <w:start w:val="1"/>
      <w:numFmt w:val="bullet"/>
      <w:lvlText w:val=""/>
      <w:lvlJc w:val="left"/>
      <w:rPr>
        <w:rFonts w:ascii="Wingdings" w:hAnsi="Wingdings" w:hint="default"/>
      </w:r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3" w15:restartNumberingAfterBreak="0">
    <w:nsid w:val="668661F5"/>
    <w:multiLevelType w:val="hybridMultilevel"/>
    <w:tmpl w:val="B75852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2766E6"/>
    <w:multiLevelType w:val="singleLevel"/>
    <w:tmpl w:val="B0F40E3C"/>
    <w:lvl w:ilvl="0">
      <w:start w:val="1"/>
      <w:numFmt w:val="bullet"/>
      <w:pStyle w:val="Vietas"/>
      <w:lvlText w:val=""/>
      <w:lvlJc w:val="left"/>
      <w:pPr>
        <w:tabs>
          <w:tab w:val="num" w:pos="360"/>
        </w:tabs>
        <w:ind w:left="360" w:hanging="360"/>
      </w:pPr>
      <w:rPr>
        <w:rFonts w:ascii="Symbol" w:hAnsi="Symbol" w:hint="default"/>
      </w:rPr>
    </w:lvl>
  </w:abstractNum>
  <w:abstractNum w:abstractNumId="35" w15:restartNumberingAfterBreak="0">
    <w:nsid w:val="6C746119"/>
    <w:multiLevelType w:val="hybridMultilevel"/>
    <w:tmpl w:val="AE6868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E40593F"/>
    <w:multiLevelType w:val="hybridMultilevel"/>
    <w:tmpl w:val="1AFCAF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A84D38"/>
    <w:multiLevelType w:val="hybridMultilevel"/>
    <w:tmpl w:val="59F45C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E0121C"/>
    <w:multiLevelType w:val="hybridMultilevel"/>
    <w:tmpl w:val="F79833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75076B"/>
    <w:multiLevelType w:val="hybridMultilevel"/>
    <w:tmpl w:val="75A0162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7D04588"/>
    <w:multiLevelType w:val="hybridMultilevel"/>
    <w:tmpl w:val="A0F6713A"/>
    <w:lvl w:ilvl="0" w:tplc="240A0017">
      <w:start w:val="1"/>
      <w:numFmt w:val="lowerLetter"/>
      <w:lvlText w:val="%1)"/>
      <w:lvlJc w:val="left"/>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5239EE"/>
    <w:multiLevelType w:val="multilevel"/>
    <w:tmpl w:val="FA8A41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F66498E"/>
    <w:multiLevelType w:val="multilevel"/>
    <w:tmpl w:val="3DC4E284"/>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8"/>
      </w:rPr>
    </w:lvl>
    <w:lvl w:ilvl="2">
      <w:start w:val="1"/>
      <w:numFmt w:val="decimal"/>
      <w:lvlText w:val="%1.%2.%3"/>
      <w:lvlJc w:val="left"/>
      <w:pPr>
        <w:tabs>
          <w:tab w:val="num" w:pos="720"/>
        </w:tabs>
        <w:ind w:left="720" w:hanging="720"/>
      </w:pPr>
      <w:rPr>
        <w:rFonts w:ascii="Arial" w:hAnsi="Arial" w:hint="default"/>
        <w:b/>
        <w:i w:val="0"/>
        <w:sz w:val="28"/>
      </w:r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42"/>
  </w:num>
  <w:num w:numId="2">
    <w:abstractNumId w:val="5"/>
  </w:num>
  <w:num w:numId="3">
    <w:abstractNumId w:val="34"/>
  </w:num>
  <w:num w:numId="4">
    <w:abstractNumId w:val="28"/>
  </w:num>
  <w:num w:numId="5">
    <w:abstractNumId w:val="1"/>
  </w:num>
  <w:num w:numId="6">
    <w:abstractNumId w:val="19"/>
  </w:num>
  <w:num w:numId="7">
    <w:abstractNumId w:val="14"/>
  </w:num>
  <w:num w:numId="8">
    <w:abstractNumId w:val="12"/>
  </w:num>
  <w:num w:numId="9">
    <w:abstractNumId w:val="8"/>
  </w:num>
  <w:num w:numId="10">
    <w:abstractNumId w:val="17"/>
  </w:num>
  <w:num w:numId="11">
    <w:abstractNumId w:val="26"/>
  </w:num>
  <w:num w:numId="12">
    <w:abstractNumId w:val="16"/>
  </w:num>
  <w:num w:numId="13">
    <w:abstractNumId w:val="27"/>
  </w:num>
  <w:num w:numId="14">
    <w:abstractNumId w:val="15"/>
  </w:num>
  <w:num w:numId="15">
    <w:abstractNumId w:val="4"/>
  </w:num>
  <w:num w:numId="16">
    <w:abstractNumId w:val="30"/>
  </w:num>
  <w:num w:numId="17">
    <w:abstractNumId w:val="2"/>
  </w:num>
  <w:num w:numId="18">
    <w:abstractNumId w:val="37"/>
  </w:num>
  <w:num w:numId="19">
    <w:abstractNumId w:val="32"/>
  </w:num>
  <w:num w:numId="20">
    <w:abstractNumId w:val="23"/>
  </w:num>
  <w:num w:numId="21">
    <w:abstractNumId w:val="13"/>
  </w:num>
  <w:num w:numId="22">
    <w:abstractNumId w:val="9"/>
  </w:num>
  <w:num w:numId="23">
    <w:abstractNumId w:val="29"/>
  </w:num>
  <w:num w:numId="24">
    <w:abstractNumId w:val="24"/>
  </w:num>
  <w:num w:numId="25">
    <w:abstractNumId w:val="36"/>
  </w:num>
  <w:num w:numId="26">
    <w:abstractNumId w:val="38"/>
  </w:num>
  <w:num w:numId="27">
    <w:abstractNumId w:val="18"/>
  </w:num>
  <w:num w:numId="28">
    <w:abstractNumId w:val="20"/>
  </w:num>
  <w:num w:numId="29">
    <w:abstractNumId w:val="40"/>
  </w:num>
  <w:num w:numId="30">
    <w:abstractNumId w:val="31"/>
  </w:num>
  <w:num w:numId="31">
    <w:abstractNumId w:val="3"/>
  </w:num>
  <w:num w:numId="32">
    <w:abstractNumId w:val="39"/>
  </w:num>
  <w:num w:numId="33">
    <w:abstractNumId w:val="6"/>
  </w:num>
  <w:num w:numId="34">
    <w:abstractNumId w:val="21"/>
  </w:num>
  <w:num w:numId="35">
    <w:abstractNumId w:val="10"/>
  </w:num>
  <w:num w:numId="36">
    <w:abstractNumId w:val="35"/>
  </w:num>
  <w:num w:numId="37">
    <w:abstractNumId w:val="0"/>
  </w:num>
  <w:num w:numId="38">
    <w:abstractNumId w:val="11"/>
  </w:num>
  <w:num w:numId="39">
    <w:abstractNumId w:val="41"/>
  </w:num>
  <w:num w:numId="40">
    <w:abstractNumId w:val="5"/>
  </w:num>
  <w:num w:numId="41">
    <w:abstractNumId w:val="5"/>
    <w:lvlOverride w:ilvl="0">
      <w:startOverride w:val="3"/>
    </w:lvlOverride>
    <w:lvlOverride w:ilvl="1">
      <w:startOverride w:val="6"/>
    </w:lvlOverride>
  </w:num>
  <w:num w:numId="42">
    <w:abstractNumId w:val="5"/>
    <w:lvlOverride w:ilvl="0">
      <w:startOverride w:val="3"/>
    </w:lvlOverride>
    <w:lvlOverride w:ilvl="1">
      <w:startOverride w:val="9"/>
    </w:lvlOverride>
  </w:num>
  <w:num w:numId="43">
    <w:abstractNumId w:val="5"/>
  </w:num>
  <w:num w:numId="44">
    <w:abstractNumId w:val="22"/>
  </w:num>
  <w:num w:numId="45">
    <w:abstractNumId w:val="5"/>
    <w:lvlOverride w:ilvl="0">
      <w:startOverride w:val="4"/>
    </w:lvlOverride>
    <w:lvlOverride w:ilvl="1">
      <w:startOverride w:val="12"/>
    </w:lvlOverride>
  </w:num>
  <w:num w:numId="46">
    <w:abstractNumId w:val="5"/>
    <w:lvlOverride w:ilvl="0">
      <w:startOverride w:val="4"/>
    </w:lvlOverride>
    <w:lvlOverride w:ilvl="1">
      <w:startOverride w:val="11"/>
    </w:lvlOverride>
  </w:num>
  <w:num w:numId="47">
    <w:abstractNumId w:val="25"/>
  </w:num>
  <w:num w:numId="48">
    <w:abstractNumId w:val="7"/>
  </w:num>
  <w:num w:numId="49">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91"/>
    <w:rsid w:val="000022A4"/>
    <w:rsid w:val="00002E0D"/>
    <w:rsid w:val="0000588C"/>
    <w:rsid w:val="000142BF"/>
    <w:rsid w:val="00015EA2"/>
    <w:rsid w:val="0001781D"/>
    <w:rsid w:val="00022487"/>
    <w:rsid w:val="00025559"/>
    <w:rsid w:val="00026F6C"/>
    <w:rsid w:val="00027683"/>
    <w:rsid w:val="00033DDC"/>
    <w:rsid w:val="000359DC"/>
    <w:rsid w:val="0003756C"/>
    <w:rsid w:val="000529F0"/>
    <w:rsid w:val="000539B2"/>
    <w:rsid w:val="00054EA9"/>
    <w:rsid w:val="00057A29"/>
    <w:rsid w:val="00063C01"/>
    <w:rsid w:val="000675C7"/>
    <w:rsid w:val="00071286"/>
    <w:rsid w:val="00072533"/>
    <w:rsid w:val="000738B0"/>
    <w:rsid w:val="0007497B"/>
    <w:rsid w:val="00080745"/>
    <w:rsid w:val="000812CA"/>
    <w:rsid w:val="00082E19"/>
    <w:rsid w:val="0009155E"/>
    <w:rsid w:val="000934E5"/>
    <w:rsid w:val="0009487C"/>
    <w:rsid w:val="000949E4"/>
    <w:rsid w:val="00094A7F"/>
    <w:rsid w:val="000961AF"/>
    <w:rsid w:val="000A039F"/>
    <w:rsid w:val="000A0B24"/>
    <w:rsid w:val="000A294E"/>
    <w:rsid w:val="000A5EEB"/>
    <w:rsid w:val="000A7681"/>
    <w:rsid w:val="000A7A65"/>
    <w:rsid w:val="000A7A93"/>
    <w:rsid w:val="000A7BBF"/>
    <w:rsid w:val="000A7F14"/>
    <w:rsid w:val="000B0D9A"/>
    <w:rsid w:val="000B1914"/>
    <w:rsid w:val="000B330A"/>
    <w:rsid w:val="000C2844"/>
    <w:rsid w:val="000C728C"/>
    <w:rsid w:val="000D0408"/>
    <w:rsid w:val="000D1403"/>
    <w:rsid w:val="000D235D"/>
    <w:rsid w:val="000D2B2C"/>
    <w:rsid w:val="000D5B2A"/>
    <w:rsid w:val="000E1D5B"/>
    <w:rsid w:val="000F3644"/>
    <w:rsid w:val="000F6BBA"/>
    <w:rsid w:val="000F6CA8"/>
    <w:rsid w:val="000F6D88"/>
    <w:rsid w:val="000F71E5"/>
    <w:rsid w:val="000F7961"/>
    <w:rsid w:val="00101A9E"/>
    <w:rsid w:val="001027E1"/>
    <w:rsid w:val="00105D9A"/>
    <w:rsid w:val="00106299"/>
    <w:rsid w:val="00107536"/>
    <w:rsid w:val="0011055B"/>
    <w:rsid w:val="0011063F"/>
    <w:rsid w:val="0011345C"/>
    <w:rsid w:val="00120432"/>
    <w:rsid w:val="0012387B"/>
    <w:rsid w:val="0012496E"/>
    <w:rsid w:val="001249B8"/>
    <w:rsid w:val="00127E8D"/>
    <w:rsid w:val="0013072A"/>
    <w:rsid w:val="00131059"/>
    <w:rsid w:val="001348DD"/>
    <w:rsid w:val="00142130"/>
    <w:rsid w:val="0014247D"/>
    <w:rsid w:val="00145604"/>
    <w:rsid w:val="001459C9"/>
    <w:rsid w:val="0014623C"/>
    <w:rsid w:val="00154CD0"/>
    <w:rsid w:val="00155233"/>
    <w:rsid w:val="00155327"/>
    <w:rsid w:val="00161790"/>
    <w:rsid w:val="00161F4D"/>
    <w:rsid w:val="0016334F"/>
    <w:rsid w:val="0017068A"/>
    <w:rsid w:val="001717D9"/>
    <w:rsid w:val="00174969"/>
    <w:rsid w:val="0017679B"/>
    <w:rsid w:val="0017708A"/>
    <w:rsid w:val="00177B14"/>
    <w:rsid w:val="00177CB6"/>
    <w:rsid w:val="00182AD5"/>
    <w:rsid w:val="0018359A"/>
    <w:rsid w:val="0018762B"/>
    <w:rsid w:val="0019001C"/>
    <w:rsid w:val="00192DE4"/>
    <w:rsid w:val="00194D01"/>
    <w:rsid w:val="001A0C86"/>
    <w:rsid w:val="001A1630"/>
    <w:rsid w:val="001A1F40"/>
    <w:rsid w:val="001A2DB3"/>
    <w:rsid w:val="001A3ADA"/>
    <w:rsid w:val="001A4C17"/>
    <w:rsid w:val="001B52B2"/>
    <w:rsid w:val="001B7E6B"/>
    <w:rsid w:val="001D4847"/>
    <w:rsid w:val="001E0158"/>
    <w:rsid w:val="001E1410"/>
    <w:rsid w:val="001E235F"/>
    <w:rsid w:val="001E4C92"/>
    <w:rsid w:val="001E7A71"/>
    <w:rsid w:val="001F3795"/>
    <w:rsid w:val="002038B8"/>
    <w:rsid w:val="00203D33"/>
    <w:rsid w:val="00206FC5"/>
    <w:rsid w:val="00211939"/>
    <w:rsid w:val="00214FF7"/>
    <w:rsid w:val="00220831"/>
    <w:rsid w:val="0022411D"/>
    <w:rsid w:val="00224B01"/>
    <w:rsid w:val="00231775"/>
    <w:rsid w:val="0023586F"/>
    <w:rsid w:val="00244AC2"/>
    <w:rsid w:val="00245A32"/>
    <w:rsid w:val="00255845"/>
    <w:rsid w:val="00264449"/>
    <w:rsid w:val="002735E8"/>
    <w:rsid w:val="0027381A"/>
    <w:rsid w:val="00275629"/>
    <w:rsid w:val="002757C7"/>
    <w:rsid w:val="00282CF7"/>
    <w:rsid w:val="002836F4"/>
    <w:rsid w:val="00283B00"/>
    <w:rsid w:val="00286395"/>
    <w:rsid w:val="002900C1"/>
    <w:rsid w:val="00293A9A"/>
    <w:rsid w:val="00294116"/>
    <w:rsid w:val="00295591"/>
    <w:rsid w:val="00296805"/>
    <w:rsid w:val="0029778C"/>
    <w:rsid w:val="002A053E"/>
    <w:rsid w:val="002A0E5E"/>
    <w:rsid w:val="002A13AA"/>
    <w:rsid w:val="002B1C47"/>
    <w:rsid w:val="002B1F96"/>
    <w:rsid w:val="002B2F0E"/>
    <w:rsid w:val="002B7BD0"/>
    <w:rsid w:val="002C0903"/>
    <w:rsid w:val="002C0B71"/>
    <w:rsid w:val="002C18FF"/>
    <w:rsid w:val="002C5798"/>
    <w:rsid w:val="002D066E"/>
    <w:rsid w:val="002D0D1F"/>
    <w:rsid w:val="002D0E99"/>
    <w:rsid w:val="002D31EC"/>
    <w:rsid w:val="002D476C"/>
    <w:rsid w:val="002D68B5"/>
    <w:rsid w:val="002D7D07"/>
    <w:rsid w:val="002E292C"/>
    <w:rsid w:val="002F13E7"/>
    <w:rsid w:val="002F7535"/>
    <w:rsid w:val="00300890"/>
    <w:rsid w:val="00301A5C"/>
    <w:rsid w:val="00302AC6"/>
    <w:rsid w:val="00302B9B"/>
    <w:rsid w:val="00302D49"/>
    <w:rsid w:val="003033A5"/>
    <w:rsid w:val="003061E4"/>
    <w:rsid w:val="00307D22"/>
    <w:rsid w:val="003123E1"/>
    <w:rsid w:val="00317F74"/>
    <w:rsid w:val="0032025C"/>
    <w:rsid w:val="003262DF"/>
    <w:rsid w:val="00326E71"/>
    <w:rsid w:val="00330BBA"/>
    <w:rsid w:val="00333CC2"/>
    <w:rsid w:val="00337750"/>
    <w:rsid w:val="00341EF2"/>
    <w:rsid w:val="00343004"/>
    <w:rsid w:val="003466E3"/>
    <w:rsid w:val="00346987"/>
    <w:rsid w:val="00350EF3"/>
    <w:rsid w:val="00352C2E"/>
    <w:rsid w:val="003531C9"/>
    <w:rsid w:val="00353552"/>
    <w:rsid w:val="00355CEE"/>
    <w:rsid w:val="00357421"/>
    <w:rsid w:val="00357F01"/>
    <w:rsid w:val="003623FF"/>
    <w:rsid w:val="0036258E"/>
    <w:rsid w:val="003628BC"/>
    <w:rsid w:val="003635BA"/>
    <w:rsid w:val="00365554"/>
    <w:rsid w:val="00370F91"/>
    <w:rsid w:val="00371E0E"/>
    <w:rsid w:val="0037442D"/>
    <w:rsid w:val="003745BC"/>
    <w:rsid w:val="00377DE3"/>
    <w:rsid w:val="00381788"/>
    <w:rsid w:val="00381C0A"/>
    <w:rsid w:val="00381DF7"/>
    <w:rsid w:val="00383D9E"/>
    <w:rsid w:val="00390359"/>
    <w:rsid w:val="0039151A"/>
    <w:rsid w:val="003952DC"/>
    <w:rsid w:val="00396DE3"/>
    <w:rsid w:val="00397D6D"/>
    <w:rsid w:val="003A335C"/>
    <w:rsid w:val="003A7162"/>
    <w:rsid w:val="003A750A"/>
    <w:rsid w:val="003A7690"/>
    <w:rsid w:val="003B0E20"/>
    <w:rsid w:val="003B1FC2"/>
    <w:rsid w:val="003B29D7"/>
    <w:rsid w:val="003B43E8"/>
    <w:rsid w:val="003B5DDF"/>
    <w:rsid w:val="003B614E"/>
    <w:rsid w:val="003B7F8D"/>
    <w:rsid w:val="003C131F"/>
    <w:rsid w:val="003C6BDC"/>
    <w:rsid w:val="003C747D"/>
    <w:rsid w:val="003C7CBE"/>
    <w:rsid w:val="003D1D9D"/>
    <w:rsid w:val="003D5A35"/>
    <w:rsid w:val="003D63C8"/>
    <w:rsid w:val="003D6CAF"/>
    <w:rsid w:val="003E3022"/>
    <w:rsid w:val="003E4CDD"/>
    <w:rsid w:val="003E4EFD"/>
    <w:rsid w:val="003E51EF"/>
    <w:rsid w:val="0040242C"/>
    <w:rsid w:val="00406683"/>
    <w:rsid w:val="00411386"/>
    <w:rsid w:val="004115DC"/>
    <w:rsid w:val="00417CE2"/>
    <w:rsid w:val="004229FD"/>
    <w:rsid w:val="004247AE"/>
    <w:rsid w:val="00434265"/>
    <w:rsid w:val="004360F3"/>
    <w:rsid w:val="00440B85"/>
    <w:rsid w:val="0044265F"/>
    <w:rsid w:val="004433AE"/>
    <w:rsid w:val="00443B12"/>
    <w:rsid w:val="0044664A"/>
    <w:rsid w:val="0045164E"/>
    <w:rsid w:val="004554C3"/>
    <w:rsid w:val="0045636F"/>
    <w:rsid w:val="00461EEF"/>
    <w:rsid w:val="00463616"/>
    <w:rsid w:val="004661C2"/>
    <w:rsid w:val="00470B5B"/>
    <w:rsid w:val="004754BB"/>
    <w:rsid w:val="00477F39"/>
    <w:rsid w:val="00483264"/>
    <w:rsid w:val="00486A69"/>
    <w:rsid w:val="004911E1"/>
    <w:rsid w:val="00492E3C"/>
    <w:rsid w:val="00493420"/>
    <w:rsid w:val="00493C6F"/>
    <w:rsid w:val="00495DE5"/>
    <w:rsid w:val="004A5140"/>
    <w:rsid w:val="004A7CDB"/>
    <w:rsid w:val="004B054A"/>
    <w:rsid w:val="004B35AE"/>
    <w:rsid w:val="004B56A2"/>
    <w:rsid w:val="004B577D"/>
    <w:rsid w:val="004B61DD"/>
    <w:rsid w:val="004B77C3"/>
    <w:rsid w:val="004C0EBD"/>
    <w:rsid w:val="004C5EC9"/>
    <w:rsid w:val="004C5ED6"/>
    <w:rsid w:val="004C734D"/>
    <w:rsid w:val="004D5C86"/>
    <w:rsid w:val="004D6E94"/>
    <w:rsid w:val="004E0477"/>
    <w:rsid w:val="004E3884"/>
    <w:rsid w:val="004E402D"/>
    <w:rsid w:val="004E7FC4"/>
    <w:rsid w:val="004F1786"/>
    <w:rsid w:val="00506583"/>
    <w:rsid w:val="00514BC7"/>
    <w:rsid w:val="00514E44"/>
    <w:rsid w:val="00520547"/>
    <w:rsid w:val="00521609"/>
    <w:rsid w:val="00521FF7"/>
    <w:rsid w:val="0052757C"/>
    <w:rsid w:val="005314FA"/>
    <w:rsid w:val="00532702"/>
    <w:rsid w:val="00533F89"/>
    <w:rsid w:val="00534E00"/>
    <w:rsid w:val="005361D7"/>
    <w:rsid w:val="00541DC6"/>
    <w:rsid w:val="00544B7C"/>
    <w:rsid w:val="00545292"/>
    <w:rsid w:val="00547825"/>
    <w:rsid w:val="00550A88"/>
    <w:rsid w:val="0055138E"/>
    <w:rsid w:val="005553F1"/>
    <w:rsid w:val="0056109C"/>
    <w:rsid w:val="00561456"/>
    <w:rsid w:val="00563A3F"/>
    <w:rsid w:val="005640FE"/>
    <w:rsid w:val="0056556D"/>
    <w:rsid w:val="00570BC1"/>
    <w:rsid w:val="00573293"/>
    <w:rsid w:val="0057471E"/>
    <w:rsid w:val="00574D33"/>
    <w:rsid w:val="0057588D"/>
    <w:rsid w:val="00575AFC"/>
    <w:rsid w:val="00581661"/>
    <w:rsid w:val="00582E89"/>
    <w:rsid w:val="00592099"/>
    <w:rsid w:val="00592DED"/>
    <w:rsid w:val="00593A99"/>
    <w:rsid w:val="00597F77"/>
    <w:rsid w:val="005A7345"/>
    <w:rsid w:val="005B5697"/>
    <w:rsid w:val="005B66B6"/>
    <w:rsid w:val="005B68BC"/>
    <w:rsid w:val="005B7DDB"/>
    <w:rsid w:val="005C3B24"/>
    <w:rsid w:val="005C6FA7"/>
    <w:rsid w:val="005C770F"/>
    <w:rsid w:val="005D1084"/>
    <w:rsid w:val="005D2864"/>
    <w:rsid w:val="005D36FD"/>
    <w:rsid w:val="005D483A"/>
    <w:rsid w:val="005D614A"/>
    <w:rsid w:val="005E0B62"/>
    <w:rsid w:val="005E272B"/>
    <w:rsid w:val="005F0305"/>
    <w:rsid w:val="005F7085"/>
    <w:rsid w:val="005F769E"/>
    <w:rsid w:val="005F7769"/>
    <w:rsid w:val="00607953"/>
    <w:rsid w:val="00607E6E"/>
    <w:rsid w:val="00611263"/>
    <w:rsid w:val="00615726"/>
    <w:rsid w:val="00616464"/>
    <w:rsid w:val="00620BED"/>
    <w:rsid w:val="00625556"/>
    <w:rsid w:val="00625FEC"/>
    <w:rsid w:val="00626FB8"/>
    <w:rsid w:val="00630C8A"/>
    <w:rsid w:val="00634BC7"/>
    <w:rsid w:val="00637C5A"/>
    <w:rsid w:val="006433A9"/>
    <w:rsid w:val="006439B5"/>
    <w:rsid w:val="00643BF5"/>
    <w:rsid w:val="00644786"/>
    <w:rsid w:val="00646A5A"/>
    <w:rsid w:val="0065121E"/>
    <w:rsid w:val="006513F1"/>
    <w:rsid w:val="00652D7C"/>
    <w:rsid w:val="006530DA"/>
    <w:rsid w:val="006538B1"/>
    <w:rsid w:val="00653A5A"/>
    <w:rsid w:val="00656090"/>
    <w:rsid w:val="00656C7D"/>
    <w:rsid w:val="0066037A"/>
    <w:rsid w:val="00662F61"/>
    <w:rsid w:val="00663EC4"/>
    <w:rsid w:val="00664045"/>
    <w:rsid w:val="00670B22"/>
    <w:rsid w:val="00672386"/>
    <w:rsid w:val="00673FF5"/>
    <w:rsid w:val="00676BDA"/>
    <w:rsid w:val="00677361"/>
    <w:rsid w:val="00680D0C"/>
    <w:rsid w:val="00681A43"/>
    <w:rsid w:val="00682AA7"/>
    <w:rsid w:val="006853F1"/>
    <w:rsid w:val="006854D0"/>
    <w:rsid w:val="00686CF1"/>
    <w:rsid w:val="00692EF9"/>
    <w:rsid w:val="00693D7A"/>
    <w:rsid w:val="0069691B"/>
    <w:rsid w:val="006A03A5"/>
    <w:rsid w:val="006A083A"/>
    <w:rsid w:val="006A3BC3"/>
    <w:rsid w:val="006A4698"/>
    <w:rsid w:val="006A5EE7"/>
    <w:rsid w:val="006B13E2"/>
    <w:rsid w:val="006B27B0"/>
    <w:rsid w:val="006B3CA4"/>
    <w:rsid w:val="006C0EEA"/>
    <w:rsid w:val="006D6A57"/>
    <w:rsid w:val="006D70CE"/>
    <w:rsid w:val="006E3C9A"/>
    <w:rsid w:val="006E3DC2"/>
    <w:rsid w:val="006E402C"/>
    <w:rsid w:val="006F36F5"/>
    <w:rsid w:val="006F390A"/>
    <w:rsid w:val="006F461F"/>
    <w:rsid w:val="00701FB9"/>
    <w:rsid w:val="0071559F"/>
    <w:rsid w:val="007160EA"/>
    <w:rsid w:val="00721134"/>
    <w:rsid w:val="00723AC2"/>
    <w:rsid w:val="00731FCB"/>
    <w:rsid w:val="00737BD5"/>
    <w:rsid w:val="00740C0D"/>
    <w:rsid w:val="00741A81"/>
    <w:rsid w:val="007472E0"/>
    <w:rsid w:val="00747963"/>
    <w:rsid w:val="00750477"/>
    <w:rsid w:val="00752B1A"/>
    <w:rsid w:val="00756249"/>
    <w:rsid w:val="00765995"/>
    <w:rsid w:val="00776158"/>
    <w:rsid w:val="007809F7"/>
    <w:rsid w:val="00781E4A"/>
    <w:rsid w:val="007829BB"/>
    <w:rsid w:val="00783836"/>
    <w:rsid w:val="00787ABB"/>
    <w:rsid w:val="00787CD8"/>
    <w:rsid w:val="007917EA"/>
    <w:rsid w:val="00791959"/>
    <w:rsid w:val="0079251C"/>
    <w:rsid w:val="007943DD"/>
    <w:rsid w:val="00796B4C"/>
    <w:rsid w:val="007A266F"/>
    <w:rsid w:val="007A2FB8"/>
    <w:rsid w:val="007A3A1D"/>
    <w:rsid w:val="007A7992"/>
    <w:rsid w:val="007B44CB"/>
    <w:rsid w:val="007B4AA2"/>
    <w:rsid w:val="007B5F6A"/>
    <w:rsid w:val="007B6D6B"/>
    <w:rsid w:val="007D6FE7"/>
    <w:rsid w:val="007F0152"/>
    <w:rsid w:val="007F07FB"/>
    <w:rsid w:val="007F4F07"/>
    <w:rsid w:val="007F6E98"/>
    <w:rsid w:val="00801E86"/>
    <w:rsid w:val="008021A7"/>
    <w:rsid w:val="008102CE"/>
    <w:rsid w:val="0081353C"/>
    <w:rsid w:val="00815FA4"/>
    <w:rsid w:val="00816C5E"/>
    <w:rsid w:val="00817001"/>
    <w:rsid w:val="00824E7B"/>
    <w:rsid w:val="00826BAB"/>
    <w:rsid w:val="0083338B"/>
    <w:rsid w:val="00834DC3"/>
    <w:rsid w:val="0084112C"/>
    <w:rsid w:val="00851A06"/>
    <w:rsid w:val="008555BC"/>
    <w:rsid w:val="00862A2D"/>
    <w:rsid w:val="00863E85"/>
    <w:rsid w:val="00872B1E"/>
    <w:rsid w:val="0087737E"/>
    <w:rsid w:val="008827A2"/>
    <w:rsid w:val="00885DE8"/>
    <w:rsid w:val="00890938"/>
    <w:rsid w:val="00891265"/>
    <w:rsid w:val="008929DF"/>
    <w:rsid w:val="00895A67"/>
    <w:rsid w:val="00896EC6"/>
    <w:rsid w:val="008A48D9"/>
    <w:rsid w:val="008B0384"/>
    <w:rsid w:val="008C0296"/>
    <w:rsid w:val="008D0CDD"/>
    <w:rsid w:val="008D42CA"/>
    <w:rsid w:val="008D4517"/>
    <w:rsid w:val="008E3205"/>
    <w:rsid w:val="008E3333"/>
    <w:rsid w:val="008E67A6"/>
    <w:rsid w:val="008F0858"/>
    <w:rsid w:val="0090650D"/>
    <w:rsid w:val="00910580"/>
    <w:rsid w:val="00911F03"/>
    <w:rsid w:val="009123F6"/>
    <w:rsid w:val="00913455"/>
    <w:rsid w:val="00914B74"/>
    <w:rsid w:val="00920CE8"/>
    <w:rsid w:val="009223FB"/>
    <w:rsid w:val="00922642"/>
    <w:rsid w:val="00926365"/>
    <w:rsid w:val="00926EC1"/>
    <w:rsid w:val="00931043"/>
    <w:rsid w:val="00935F99"/>
    <w:rsid w:val="00945778"/>
    <w:rsid w:val="0095128D"/>
    <w:rsid w:val="00953361"/>
    <w:rsid w:val="0095385A"/>
    <w:rsid w:val="009558AB"/>
    <w:rsid w:val="00956200"/>
    <w:rsid w:val="00960EC6"/>
    <w:rsid w:val="009613E0"/>
    <w:rsid w:val="009646EB"/>
    <w:rsid w:val="00974F63"/>
    <w:rsid w:val="0097762A"/>
    <w:rsid w:val="00980C39"/>
    <w:rsid w:val="00982158"/>
    <w:rsid w:val="00982C41"/>
    <w:rsid w:val="009875F7"/>
    <w:rsid w:val="0099084A"/>
    <w:rsid w:val="009909F2"/>
    <w:rsid w:val="00991EC7"/>
    <w:rsid w:val="00992BEB"/>
    <w:rsid w:val="00993B67"/>
    <w:rsid w:val="009966DC"/>
    <w:rsid w:val="00996E4D"/>
    <w:rsid w:val="009B194C"/>
    <w:rsid w:val="009B26CC"/>
    <w:rsid w:val="009B320A"/>
    <w:rsid w:val="009B34C7"/>
    <w:rsid w:val="009B534F"/>
    <w:rsid w:val="009B5537"/>
    <w:rsid w:val="009B63ED"/>
    <w:rsid w:val="009C1F33"/>
    <w:rsid w:val="009C5F57"/>
    <w:rsid w:val="009D0F98"/>
    <w:rsid w:val="009D2250"/>
    <w:rsid w:val="009D3D47"/>
    <w:rsid w:val="009D5C2D"/>
    <w:rsid w:val="009E29E4"/>
    <w:rsid w:val="009E4181"/>
    <w:rsid w:val="009E7074"/>
    <w:rsid w:val="009E7141"/>
    <w:rsid w:val="009F656F"/>
    <w:rsid w:val="009F66F7"/>
    <w:rsid w:val="00A00CC7"/>
    <w:rsid w:val="00A01476"/>
    <w:rsid w:val="00A01A7D"/>
    <w:rsid w:val="00A0562C"/>
    <w:rsid w:val="00A158CA"/>
    <w:rsid w:val="00A15F3E"/>
    <w:rsid w:val="00A16A2F"/>
    <w:rsid w:val="00A2006E"/>
    <w:rsid w:val="00A24AC9"/>
    <w:rsid w:val="00A262D5"/>
    <w:rsid w:val="00A27A85"/>
    <w:rsid w:val="00A3319C"/>
    <w:rsid w:val="00A370A6"/>
    <w:rsid w:val="00A37D70"/>
    <w:rsid w:val="00A44324"/>
    <w:rsid w:val="00A46F49"/>
    <w:rsid w:val="00A47526"/>
    <w:rsid w:val="00A5315D"/>
    <w:rsid w:val="00A54279"/>
    <w:rsid w:val="00A5702C"/>
    <w:rsid w:val="00A72746"/>
    <w:rsid w:val="00A73B85"/>
    <w:rsid w:val="00A73F91"/>
    <w:rsid w:val="00A75C0E"/>
    <w:rsid w:val="00A76032"/>
    <w:rsid w:val="00A80AA1"/>
    <w:rsid w:val="00A82258"/>
    <w:rsid w:val="00A90317"/>
    <w:rsid w:val="00A90EAF"/>
    <w:rsid w:val="00A94F42"/>
    <w:rsid w:val="00A96FE9"/>
    <w:rsid w:val="00AB3B8F"/>
    <w:rsid w:val="00AB3B9A"/>
    <w:rsid w:val="00AB6C73"/>
    <w:rsid w:val="00AB7B51"/>
    <w:rsid w:val="00AC2476"/>
    <w:rsid w:val="00AC4003"/>
    <w:rsid w:val="00AC6D33"/>
    <w:rsid w:val="00AD45D7"/>
    <w:rsid w:val="00AD6B45"/>
    <w:rsid w:val="00AD7195"/>
    <w:rsid w:val="00AD758F"/>
    <w:rsid w:val="00AE160A"/>
    <w:rsid w:val="00AE17D6"/>
    <w:rsid w:val="00AE368E"/>
    <w:rsid w:val="00AE41A4"/>
    <w:rsid w:val="00B04DA6"/>
    <w:rsid w:val="00B13136"/>
    <w:rsid w:val="00B17D69"/>
    <w:rsid w:val="00B37052"/>
    <w:rsid w:val="00B3747D"/>
    <w:rsid w:val="00B440E4"/>
    <w:rsid w:val="00B45210"/>
    <w:rsid w:val="00B45547"/>
    <w:rsid w:val="00B456F0"/>
    <w:rsid w:val="00B458E1"/>
    <w:rsid w:val="00B46924"/>
    <w:rsid w:val="00B52852"/>
    <w:rsid w:val="00B55BCC"/>
    <w:rsid w:val="00B562E7"/>
    <w:rsid w:val="00B60432"/>
    <w:rsid w:val="00B6515C"/>
    <w:rsid w:val="00B66108"/>
    <w:rsid w:val="00B72C60"/>
    <w:rsid w:val="00B8234D"/>
    <w:rsid w:val="00B83E3E"/>
    <w:rsid w:val="00B8741E"/>
    <w:rsid w:val="00B878F1"/>
    <w:rsid w:val="00B93421"/>
    <w:rsid w:val="00B966FF"/>
    <w:rsid w:val="00BA4F60"/>
    <w:rsid w:val="00BA764B"/>
    <w:rsid w:val="00BB2681"/>
    <w:rsid w:val="00BB2B05"/>
    <w:rsid w:val="00BB4671"/>
    <w:rsid w:val="00BB4D48"/>
    <w:rsid w:val="00BB52F4"/>
    <w:rsid w:val="00BC317E"/>
    <w:rsid w:val="00BC5DAC"/>
    <w:rsid w:val="00BD3C5A"/>
    <w:rsid w:val="00BD596A"/>
    <w:rsid w:val="00BE0E3A"/>
    <w:rsid w:val="00BE103B"/>
    <w:rsid w:val="00BE1A54"/>
    <w:rsid w:val="00BF3EFB"/>
    <w:rsid w:val="00BF773B"/>
    <w:rsid w:val="00C01BB9"/>
    <w:rsid w:val="00C01E1B"/>
    <w:rsid w:val="00C02EAF"/>
    <w:rsid w:val="00C0600B"/>
    <w:rsid w:val="00C074A2"/>
    <w:rsid w:val="00C15A9F"/>
    <w:rsid w:val="00C17891"/>
    <w:rsid w:val="00C31178"/>
    <w:rsid w:val="00C34490"/>
    <w:rsid w:val="00C34931"/>
    <w:rsid w:val="00C350C5"/>
    <w:rsid w:val="00C36E78"/>
    <w:rsid w:val="00C37F25"/>
    <w:rsid w:val="00C40317"/>
    <w:rsid w:val="00C404A7"/>
    <w:rsid w:val="00C40C28"/>
    <w:rsid w:val="00C4401A"/>
    <w:rsid w:val="00C56783"/>
    <w:rsid w:val="00C57F64"/>
    <w:rsid w:val="00C63E3D"/>
    <w:rsid w:val="00C66A01"/>
    <w:rsid w:val="00C73D3F"/>
    <w:rsid w:val="00C75972"/>
    <w:rsid w:val="00C77758"/>
    <w:rsid w:val="00C82179"/>
    <w:rsid w:val="00C83BFD"/>
    <w:rsid w:val="00C85413"/>
    <w:rsid w:val="00C85D5B"/>
    <w:rsid w:val="00C93B5D"/>
    <w:rsid w:val="00C93E6D"/>
    <w:rsid w:val="00CA14D0"/>
    <w:rsid w:val="00CA239E"/>
    <w:rsid w:val="00CA6B53"/>
    <w:rsid w:val="00CD281B"/>
    <w:rsid w:val="00CD304A"/>
    <w:rsid w:val="00CD4308"/>
    <w:rsid w:val="00CD4F7A"/>
    <w:rsid w:val="00CD5274"/>
    <w:rsid w:val="00CE008E"/>
    <w:rsid w:val="00CE1CE5"/>
    <w:rsid w:val="00CE1F13"/>
    <w:rsid w:val="00CE2CF6"/>
    <w:rsid w:val="00CE439B"/>
    <w:rsid w:val="00CE56FA"/>
    <w:rsid w:val="00CE76EC"/>
    <w:rsid w:val="00CE7FC2"/>
    <w:rsid w:val="00CF0178"/>
    <w:rsid w:val="00CF0C71"/>
    <w:rsid w:val="00CF5028"/>
    <w:rsid w:val="00D043C0"/>
    <w:rsid w:val="00D06D22"/>
    <w:rsid w:val="00D07A5B"/>
    <w:rsid w:val="00D07E60"/>
    <w:rsid w:val="00D10104"/>
    <w:rsid w:val="00D15303"/>
    <w:rsid w:val="00D153EE"/>
    <w:rsid w:val="00D15AB1"/>
    <w:rsid w:val="00D16A20"/>
    <w:rsid w:val="00D201AC"/>
    <w:rsid w:val="00D21018"/>
    <w:rsid w:val="00D34505"/>
    <w:rsid w:val="00D35035"/>
    <w:rsid w:val="00D501A1"/>
    <w:rsid w:val="00D615BE"/>
    <w:rsid w:val="00D63621"/>
    <w:rsid w:val="00D64C95"/>
    <w:rsid w:val="00D70B02"/>
    <w:rsid w:val="00D721C4"/>
    <w:rsid w:val="00D747EC"/>
    <w:rsid w:val="00D76FE2"/>
    <w:rsid w:val="00D85AA5"/>
    <w:rsid w:val="00D86D16"/>
    <w:rsid w:val="00D87080"/>
    <w:rsid w:val="00D94EF5"/>
    <w:rsid w:val="00D966FF"/>
    <w:rsid w:val="00D973C6"/>
    <w:rsid w:val="00DA5C88"/>
    <w:rsid w:val="00DA756B"/>
    <w:rsid w:val="00DB0E64"/>
    <w:rsid w:val="00DB2269"/>
    <w:rsid w:val="00DB4F8D"/>
    <w:rsid w:val="00DB62C6"/>
    <w:rsid w:val="00DB7192"/>
    <w:rsid w:val="00DC7143"/>
    <w:rsid w:val="00DD3212"/>
    <w:rsid w:val="00DD3864"/>
    <w:rsid w:val="00DD3F82"/>
    <w:rsid w:val="00DD4140"/>
    <w:rsid w:val="00DD70CB"/>
    <w:rsid w:val="00DE54C1"/>
    <w:rsid w:val="00DF13D8"/>
    <w:rsid w:val="00DF1BF9"/>
    <w:rsid w:val="00DF5891"/>
    <w:rsid w:val="00E0003A"/>
    <w:rsid w:val="00E00716"/>
    <w:rsid w:val="00E060BE"/>
    <w:rsid w:val="00E0774D"/>
    <w:rsid w:val="00E10DF4"/>
    <w:rsid w:val="00E14411"/>
    <w:rsid w:val="00E1444B"/>
    <w:rsid w:val="00E14852"/>
    <w:rsid w:val="00E14D77"/>
    <w:rsid w:val="00E16D4A"/>
    <w:rsid w:val="00E175AC"/>
    <w:rsid w:val="00E21718"/>
    <w:rsid w:val="00E22C35"/>
    <w:rsid w:val="00E22F65"/>
    <w:rsid w:val="00E23988"/>
    <w:rsid w:val="00E2630B"/>
    <w:rsid w:val="00E30009"/>
    <w:rsid w:val="00E336B7"/>
    <w:rsid w:val="00E416A1"/>
    <w:rsid w:val="00E41D5F"/>
    <w:rsid w:val="00E44415"/>
    <w:rsid w:val="00E504AE"/>
    <w:rsid w:val="00E52E7B"/>
    <w:rsid w:val="00E55A19"/>
    <w:rsid w:val="00E55E8D"/>
    <w:rsid w:val="00E569C4"/>
    <w:rsid w:val="00E56BB1"/>
    <w:rsid w:val="00E6217D"/>
    <w:rsid w:val="00E62A12"/>
    <w:rsid w:val="00E632EB"/>
    <w:rsid w:val="00E66089"/>
    <w:rsid w:val="00E70DC5"/>
    <w:rsid w:val="00E72D6B"/>
    <w:rsid w:val="00E750E5"/>
    <w:rsid w:val="00E761ED"/>
    <w:rsid w:val="00E76A1C"/>
    <w:rsid w:val="00E80211"/>
    <w:rsid w:val="00E8026A"/>
    <w:rsid w:val="00E80436"/>
    <w:rsid w:val="00E81590"/>
    <w:rsid w:val="00E8409F"/>
    <w:rsid w:val="00E902C4"/>
    <w:rsid w:val="00E90A34"/>
    <w:rsid w:val="00E91331"/>
    <w:rsid w:val="00E91D14"/>
    <w:rsid w:val="00E91D21"/>
    <w:rsid w:val="00E91D46"/>
    <w:rsid w:val="00E94247"/>
    <w:rsid w:val="00E951B3"/>
    <w:rsid w:val="00E97F03"/>
    <w:rsid w:val="00EA124E"/>
    <w:rsid w:val="00EA1E44"/>
    <w:rsid w:val="00EA57B9"/>
    <w:rsid w:val="00EA67B6"/>
    <w:rsid w:val="00EA68CC"/>
    <w:rsid w:val="00EB2BB1"/>
    <w:rsid w:val="00EB5C77"/>
    <w:rsid w:val="00EB7841"/>
    <w:rsid w:val="00EC0F7A"/>
    <w:rsid w:val="00EC1506"/>
    <w:rsid w:val="00EC77BD"/>
    <w:rsid w:val="00ED4C05"/>
    <w:rsid w:val="00ED50FD"/>
    <w:rsid w:val="00ED5CA6"/>
    <w:rsid w:val="00ED650F"/>
    <w:rsid w:val="00EE44BD"/>
    <w:rsid w:val="00EE75D9"/>
    <w:rsid w:val="00EE7C68"/>
    <w:rsid w:val="00EF08FB"/>
    <w:rsid w:val="00EF7A8D"/>
    <w:rsid w:val="00F004FC"/>
    <w:rsid w:val="00F10AE2"/>
    <w:rsid w:val="00F117C3"/>
    <w:rsid w:val="00F16481"/>
    <w:rsid w:val="00F201DD"/>
    <w:rsid w:val="00F24550"/>
    <w:rsid w:val="00F334A2"/>
    <w:rsid w:val="00F35AC8"/>
    <w:rsid w:val="00F40006"/>
    <w:rsid w:val="00F42D92"/>
    <w:rsid w:val="00F45B86"/>
    <w:rsid w:val="00F461BE"/>
    <w:rsid w:val="00F46FF8"/>
    <w:rsid w:val="00F470F3"/>
    <w:rsid w:val="00F51C63"/>
    <w:rsid w:val="00F5409F"/>
    <w:rsid w:val="00F5490D"/>
    <w:rsid w:val="00F54A36"/>
    <w:rsid w:val="00F57CEB"/>
    <w:rsid w:val="00F70D68"/>
    <w:rsid w:val="00F8100C"/>
    <w:rsid w:val="00F8225B"/>
    <w:rsid w:val="00F85753"/>
    <w:rsid w:val="00F86ACB"/>
    <w:rsid w:val="00F87A31"/>
    <w:rsid w:val="00F94B70"/>
    <w:rsid w:val="00FA2B0C"/>
    <w:rsid w:val="00FA3167"/>
    <w:rsid w:val="00FA37C3"/>
    <w:rsid w:val="00FA4837"/>
    <w:rsid w:val="00FB17BB"/>
    <w:rsid w:val="00FB3AD1"/>
    <w:rsid w:val="00FB61A0"/>
    <w:rsid w:val="00FB799D"/>
    <w:rsid w:val="00FC1164"/>
    <w:rsid w:val="00FC24C1"/>
    <w:rsid w:val="00FD5198"/>
    <w:rsid w:val="00FE2AF2"/>
    <w:rsid w:val="00FE444D"/>
    <w:rsid w:val="00FE4DA0"/>
    <w:rsid w:val="00FE5592"/>
    <w:rsid w:val="00FF10C3"/>
    <w:rsid w:val="00FF29BE"/>
    <w:rsid w:val="00FF5DF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EEC56"/>
  <w15:docId w15:val="{F762A1B6-78C6-497C-967E-D4CC221A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517"/>
    <w:pPr>
      <w:jc w:val="both"/>
    </w:pPr>
    <w:rPr>
      <w:rFonts w:ascii="Arial" w:hAnsi="Arial"/>
      <w:sz w:val="24"/>
      <w:lang w:val="es-ES" w:eastAsia="es-ES"/>
    </w:rPr>
  </w:style>
  <w:style w:type="paragraph" w:styleId="Ttulo1">
    <w:name w:val="heading 1"/>
    <w:aliases w:val="Capitulos"/>
    <w:next w:val="Normal"/>
    <w:link w:val="Ttulo1Car"/>
    <w:qFormat/>
    <w:rsid w:val="008D4517"/>
    <w:pPr>
      <w:keepNext/>
      <w:numPr>
        <w:numId w:val="2"/>
      </w:numPr>
      <w:shd w:val="pct25" w:color="008000" w:fill="FFFFFF"/>
      <w:jc w:val="both"/>
      <w:outlineLvl w:val="0"/>
    </w:pPr>
    <w:rPr>
      <w:rFonts w:ascii="Arial" w:hAnsi="Arial"/>
      <w:b/>
      <w:color w:val="000000"/>
      <w:kern w:val="28"/>
      <w:sz w:val="24"/>
      <w:lang w:val="es-MX" w:eastAsia="es-ES"/>
    </w:rPr>
  </w:style>
  <w:style w:type="paragraph" w:styleId="Ttulo2">
    <w:name w:val="heading 2"/>
    <w:aliases w:val="Sub Capitulos"/>
    <w:basedOn w:val="Normal"/>
    <w:next w:val="Normal"/>
    <w:qFormat/>
    <w:rsid w:val="008D4517"/>
    <w:pPr>
      <w:keepNext/>
      <w:numPr>
        <w:ilvl w:val="1"/>
        <w:numId w:val="2"/>
      </w:numPr>
      <w:outlineLvl w:val="1"/>
    </w:pPr>
  </w:style>
  <w:style w:type="paragraph" w:styleId="Ttulo3">
    <w:name w:val="heading 3"/>
    <w:basedOn w:val="Normal"/>
    <w:next w:val="Normal"/>
    <w:link w:val="Ttulo3Car"/>
    <w:qFormat/>
    <w:rsid w:val="008D4517"/>
    <w:pPr>
      <w:keepNext/>
      <w:numPr>
        <w:ilvl w:val="2"/>
        <w:numId w:val="2"/>
      </w:numPr>
      <w:outlineLvl w:val="2"/>
    </w:pPr>
  </w:style>
  <w:style w:type="paragraph" w:styleId="Ttulo4">
    <w:name w:val="heading 4"/>
    <w:basedOn w:val="Normal"/>
    <w:next w:val="Normal"/>
    <w:qFormat/>
    <w:rsid w:val="008D4517"/>
    <w:pPr>
      <w:keepNext/>
      <w:numPr>
        <w:ilvl w:val="3"/>
        <w:numId w:val="2"/>
      </w:numPr>
      <w:outlineLvl w:val="3"/>
    </w:pPr>
    <w:rPr>
      <w:b/>
    </w:rPr>
  </w:style>
  <w:style w:type="paragraph" w:styleId="Ttulo5">
    <w:name w:val="heading 5"/>
    <w:basedOn w:val="Normal"/>
    <w:next w:val="Normal"/>
    <w:qFormat/>
    <w:rsid w:val="008D4517"/>
    <w:pPr>
      <w:keepNext/>
      <w:numPr>
        <w:ilvl w:val="4"/>
        <w:numId w:val="1"/>
      </w:numPr>
      <w:tabs>
        <w:tab w:val="left" w:pos="1701"/>
      </w:tabs>
      <w:ind w:right="80"/>
      <w:jc w:val="center"/>
      <w:outlineLvl w:val="4"/>
    </w:pPr>
    <w:rPr>
      <w:b/>
      <w:spacing w:val="20"/>
    </w:rPr>
  </w:style>
  <w:style w:type="paragraph" w:styleId="Ttulo6">
    <w:name w:val="heading 6"/>
    <w:basedOn w:val="Normal"/>
    <w:next w:val="Normal"/>
    <w:qFormat/>
    <w:rsid w:val="008D4517"/>
    <w:pPr>
      <w:keepNext/>
      <w:numPr>
        <w:ilvl w:val="5"/>
        <w:numId w:val="1"/>
      </w:numPr>
      <w:tabs>
        <w:tab w:val="left" w:pos="1701"/>
      </w:tabs>
      <w:ind w:right="80"/>
      <w:jc w:val="center"/>
      <w:outlineLvl w:val="5"/>
    </w:pPr>
    <w:rPr>
      <w:spacing w:val="20"/>
    </w:rPr>
  </w:style>
  <w:style w:type="paragraph" w:styleId="Ttulo7">
    <w:name w:val="heading 7"/>
    <w:basedOn w:val="Normal"/>
    <w:next w:val="Normal"/>
    <w:qFormat/>
    <w:rsid w:val="008D4517"/>
    <w:pPr>
      <w:keepNext/>
      <w:numPr>
        <w:ilvl w:val="6"/>
        <w:numId w:val="1"/>
      </w:numPr>
      <w:outlineLvl w:val="6"/>
    </w:pPr>
  </w:style>
  <w:style w:type="paragraph" w:styleId="Ttulo8">
    <w:name w:val="heading 8"/>
    <w:basedOn w:val="Normal"/>
    <w:next w:val="Normal"/>
    <w:qFormat/>
    <w:rsid w:val="008D4517"/>
    <w:pPr>
      <w:keepNext/>
      <w:numPr>
        <w:ilvl w:val="7"/>
        <w:numId w:val="1"/>
      </w:numPr>
      <w:tabs>
        <w:tab w:val="left" w:pos="1701"/>
      </w:tabs>
      <w:ind w:right="454"/>
      <w:outlineLvl w:val="7"/>
    </w:pPr>
    <w:rPr>
      <w:spacing w:val="20"/>
    </w:rPr>
  </w:style>
  <w:style w:type="paragraph" w:styleId="Ttulo9">
    <w:name w:val="heading 9"/>
    <w:basedOn w:val="Normal"/>
    <w:next w:val="Normal"/>
    <w:qFormat/>
    <w:rsid w:val="008D4517"/>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D4517"/>
    <w:pPr>
      <w:tabs>
        <w:tab w:val="center" w:pos="4419"/>
        <w:tab w:val="right" w:pos="8838"/>
      </w:tabs>
    </w:pPr>
    <w:rPr>
      <w:sz w:val="20"/>
    </w:rPr>
  </w:style>
  <w:style w:type="paragraph" w:styleId="Piedepgina">
    <w:name w:val="footer"/>
    <w:basedOn w:val="Normal"/>
    <w:rsid w:val="008D4517"/>
    <w:pPr>
      <w:tabs>
        <w:tab w:val="center" w:pos="4419"/>
        <w:tab w:val="right" w:pos="8838"/>
      </w:tabs>
    </w:pPr>
    <w:rPr>
      <w:sz w:val="20"/>
    </w:rPr>
  </w:style>
  <w:style w:type="paragraph" w:styleId="Textoindependiente">
    <w:name w:val="Body Text"/>
    <w:basedOn w:val="Normal"/>
    <w:rsid w:val="008D4517"/>
    <w:pPr>
      <w:spacing w:after="120"/>
    </w:pPr>
  </w:style>
  <w:style w:type="paragraph" w:styleId="Sangradetextonormal">
    <w:name w:val="Body Text Indent"/>
    <w:basedOn w:val="Normal"/>
    <w:rsid w:val="008D4517"/>
    <w:pPr>
      <w:tabs>
        <w:tab w:val="left" w:pos="709"/>
      </w:tabs>
      <w:ind w:left="709" w:hanging="709"/>
    </w:pPr>
  </w:style>
  <w:style w:type="paragraph" w:styleId="Textoindependiente2">
    <w:name w:val="Body Text 2"/>
    <w:basedOn w:val="Normal"/>
    <w:rsid w:val="008D4517"/>
  </w:style>
  <w:style w:type="character" w:styleId="Refdecomentario">
    <w:name w:val="annotation reference"/>
    <w:uiPriority w:val="99"/>
    <w:semiHidden/>
    <w:rsid w:val="008D4517"/>
    <w:rPr>
      <w:sz w:val="16"/>
    </w:rPr>
  </w:style>
  <w:style w:type="paragraph" w:styleId="Textocomentario">
    <w:name w:val="annotation text"/>
    <w:basedOn w:val="Normal"/>
    <w:link w:val="TextocomentarioCar"/>
    <w:uiPriority w:val="99"/>
    <w:rsid w:val="008D4517"/>
    <w:rPr>
      <w:sz w:val="20"/>
      <w:lang w:val="x-none" w:eastAsia="x-none"/>
    </w:rPr>
  </w:style>
  <w:style w:type="character" w:styleId="Hipervnculo">
    <w:name w:val="Hyperlink"/>
    <w:rsid w:val="008D4517"/>
    <w:rPr>
      <w:rFonts w:ascii="Arial" w:hAnsi="Arial"/>
      <w:b/>
      <w:color w:val="008000"/>
      <w:sz w:val="24"/>
      <w:u w:val="none"/>
    </w:rPr>
  </w:style>
  <w:style w:type="character" w:styleId="Hipervnculovisitado">
    <w:name w:val="FollowedHyperlink"/>
    <w:rsid w:val="008D4517"/>
    <w:rPr>
      <w:rFonts w:ascii="Arial" w:hAnsi="Arial"/>
      <w:b/>
      <w:smallCaps/>
      <w:color w:val="008000"/>
      <w:sz w:val="24"/>
      <w:u w:val="none"/>
    </w:rPr>
  </w:style>
  <w:style w:type="character" w:styleId="Nmerodepgina">
    <w:name w:val="page number"/>
    <w:rsid w:val="008D4517"/>
    <w:rPr>
      <w:rFonts w:ascii="Arial" w:hAnsi="Arial"/>
      <w:b/>
      <w:sz w:val="24"/>
    </w:rPr>
  </w:style>
  <w:style w:type="paragraph" w:styleId="Textoindependiente3">
    <w:name w:val="Body Text 3"/>
    <w:basedOn w:val="Normal"/>
    <w:rsid w:val="008D4517"/>
  </w:style>
  <w:style w:type="paragraph" w:styleId="Textodebloque">
    <w:name w:val="Block Text"/>
    <w:basedOn w:val="Normal"/>
    <w:rsid w:val="008D4517"/>
    <w:pPr>
      <w:tabs>
        <w:tab w:val="left" w:pos="1701"/>
      </w:tabs>
      <w:ind w:left="567" w:right="454"/>
    </w:pPr>
    <w:rPr>
      <w:spacing w:val="20"/>
    </w:rPr>
  </w:style>
  <w:style w:type="paragraph" w:styleId="Subttulo">
    <w:name w:val="Subtitle"/>
    <w:basedOn w:val="Normal"/>
    <w:qFormat/>
    <w:rsid w:val="008D4517"/>
    <w:pPr>
      <w:jc w:val="center"/>
    </w:pPr>
    <w:rPr>
      <w:b/>
    </w:rPr>
  </w:style>
  <w:style w:type="paragraph" w:styleId="TDC1">
    <w:name w:val="toc 1"/>
    <w:basedOn w:val="Normal"/>
    <w:next w:val="Normal"/>
    <w:autoRedefine/>
    <w:semiHidden/>
    <w:rsid w:val="008D4517"/>
    <w:pPr>
      <w:spacing w:before="360" w:after="360"/>
    </w:pPr>
    <w:rPr>
      <w:b/>
      <w:caps/>
      <w:sz w:val="22"/>
      <w:u w:val="single"/>
    </w:rPr>
  </w:style>
  <w:style w:type="paragraph" w:styleId="TDC2">
    <w:name w:val="toc 2"/>
    <w:basedOn w:val="Normal"/>
    <w:next w:val="Normal"/>
    <w:autoRedefine/>
    <w:semiHidden/>
    <w:rsid w:val="008D4517"/>
    <w:rPr>
      <w:b/>
      <w:smallCaps/>
      <w:sz w:val="22"/>
    </w:rPr>
  </w:style>
  <w:style w:type="paragraph" w:styleId="TDC3">
    <w:name w:val="toc 3"/>
    <w:basedOn w:val="Normal"/>
    <w:next w:val="Normal"/>
    <w:autoRedefine/>
    <w:semiHidden/>
    <w:rsid w:val="008D4517"/>
    <w:rPr>
      <w:sz w:val="20"/>
    </w:rPr>
  </w:style>
  <w:style w:type="paragraph" w:styleId="TDC4">
    <w:name w:val="toc 4"/>
    <w:basedOn w:val="Normal"/>
    <w:next w:val="Normal"/>
    <w:autoRedefine/>
    <w:semiHidden/>
    <w:rsid w:val="008D4517"/>
    <w:rPr>
      <w:sz w:val="22"/>
    </w:rPr>
  </w:style>
  <w:style w:type="paragraph" w:styleId="TDC5">
    <w:name w:val="toc 5"/>
    <w:basedOn w:val="Normal"/>
    <w:next w:val="Normal"/>
    <w:autoRedefine/>
    <w:semiHidden/>
    <w:rsid w:val="008D4517"/>
    <w:rPr>
      <w:sz w:val="22"/>
    </w:rPr>
  </w:style>
  <w:style w:type="paragraph" w:styleId="TDC6">
    <w:name w:val="toc 6"/>
    <w:basedOn w:val="Normal"/>
    <w:next w:val="Normal"/>
    <w:autoRedefine/>
    <w:semiHidden/>
    <w:rsid w:val="008D4517"/>
    <w:rPr>
      <w:sz w:val="22"/>
    </w:rPr>
  </w:style>
  <w:style w:type="paragraph" w:styleId="TDC7">
    <w:name w:val="toc 7"/>
    <w:basedOn w:val="Normal"/>
    <w:next w:val="Normal"/>
    <w:autoRedefine/>
    <w:semiHidden/>
    <w:rsid w:val="008D4517"/>
    <w:rPr>
      <w:sz w:val="22"/>
    </w:rPr>
  </w:style>
  <w:style w:type="paragraph" w:styleId="TDC8">
    <w:name w:val="toc 8"/>
    <w:basedOn w:val="Normal"/>
    <w:next w:val="Normal"/>
    <w:autoRedefine/>
    <w:semiHidden/>
    <w:rsid w:val="008D4517"/>
    <w:rPr>
      <w:sz w:val="22"/>
    </w:rPr>
  </w:style>
  <w:style w:type="paragraph" w:styleId="TDC9">
    <w:name w:val="toc 9"/>
    <w:basedOn w:val="Normal"/>
    <w:next w:val="Normal"/>
    <w:autoRedefine/>
    <w:semiHidden/>
    <w:rsid w:val="008D4517"/>
    <w:rPr>
      <w:sz w:val="22"/>
    </w:rPr>
  </w:style>
  <w:style w:type="paragraph" w:styleId="Mapadeldocumento">
    <w:name w:val="Document Map"/>
    <w:basedOn w:val="Normal"/>
    <w:semiHidden/>
    <w:rsid w:val="008D4517"/>
    <w:pPr>
      <w:shd w:val="clear" w:color="auto" w:fill="FFFFFF"/>
    </w:pPr>
    <w:rPr>
      <w:b/>
      <w:color w:val="0000FF"/>
      <w:sz w:val="16"/>
    </w:rPr>
  </w:style>
  <w:style w:type="paragraph" w:styleId="Cierre">
    <w:name w:val="Closing"/>
    <w:basedOn w:val="Normal"/>
    <w:rsid w:val="008D4517"/>
    <w:pPr>
      <w:ind w:left="4252"/>
    </w:pPr>
  </w:style>
  <w:style w:type="paragraph" w:customStyle="1" w:styleId="Vietas">
    <w:name w:val="Viñetas"/>
    <w:basedOn w:val="Normal"/>
    <w:rsid w:val="008D4517"/>
    <w:pPr>
      <w:numPr>
        <w:numId w:val="3"/>
      </w:numPr>
    </w:pPr>
  </w:style>
  <w:style w:type="paragraph" w:styleId="Textodeglobo">
    <w:name w:val="Balloon Text"/>
    <w:basedOn w:val="Normal"/>
    <w:semiHidden/>
    <w:rsid w:val="008D4517"/>
    <w:rPr>
      <w:rFonts w:ascii="Tahoma" w:hAnsi="Tahoma" w:cs="Tahoma"/>
      <w:sz w:val="16"/>
      <w:szCs w:val="16"/>
    </w:rPr>
  </w:style>
  <w:style w:type="paragraph" w:styleId="Prrafodelista">
    <w:name w:val="List Paragraph"/>
    <w:basedOn w:val="Normal"/>
    <w:uiPriority w:val="34"/>
    <w:qFormat/>
    <w:rsid w:val="00CE2CF6"/>
    <w:pPr>
      <w:ind w:left="720"/>
      <w:contextualSpacing/>
    </w:pPr>
  </w:style>
  <w:style w:type="paragraph" w:styleId="Asuntodelcomentario">
    <w:name w:val="annotation subject"/>
    <w:basedOn w:val="Textocomentario"/>
    <w:next w:val="Textocomentario"/>
    <w:link w:val="AsuntodelcomentarioCar"/>
    <w:semiHidden/>
    <w:unhideWhenUsed/>
    <w:rsid w:val="00956200"/>
  </w:style>
  <w:style w:type="character" w:customStyle="1" w:styleId="TextocomentarioCar">
    <w:name w:val="Texto comentario Car"/>
    <w:link w:val="Textocomentario"/>
    <w:uiPriority w:val="99"/>
    <w:rsid w:val="00956200"/>
    <w:rPr>
      <w:rFonts w:ascii="Arial" w:hAnsi="Arial"/>
    </w:rPr>
  </w:style>
  <w:style w:type="character" w:customStyle="1" w:styleId="AsuntodelcomentarioCar">
    <w:name w:val="Asunto del comentario Car"/>
    <w:link w:val="Asuntodelcomentario"/>
    <w:rsid w:val="00956200"/>
    <w:rPr>
      <w:rFonts w:ascii="Arial" w:hAnsi="Arial"/>
    </w:rPr>
  </w:style>
  <w:style w:type="paragraph" w:styleId="Textonotapie">
    <w:name w:val="footnote text"/>
    <w:basedOn w:val="Normal"/>
    <w:link w:val="TextonotapieCar"/>
    <w:uiPriority w:val="99"/>
    <w:semiHidden/>
    <w:unhideWhenUsed/>
    <w:rsid w:val="00A90EAF"/>
    <w:pPr>
      <w:jc w:val="left"/>
    </w:pPr>
    <w:rPr>
      <w:rFonts w:asciiTheme="minorHAnsi" w:eastAsiaTheme="minorHAnsi" w:hAnsiTheme="minorHAnsi" w:cstheme="minorBidi"/>
      <w:sz w:val="20"/>
      <w:lang w:val="es-CO" w:eastAsia="en-US"/>
    </w:rPr>
  </w:style>
  <w:style w:type="character" w:customStyle="1" w:styleId="TextonotapieCar">
    <w:name w:val="Texto nota pie Car"/>
    <w:basedOn w:val="Fuentedeprrafopredeter"/>
    <w:link w:val="Textonotapie"/>
    <w:uiPriority w:val="99"/>
    <w:semiHidden/>
    <w:rsid w:val="00A90EAF"/>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A90EAF"/>
    <w:rPr>
      <w:vertAlign w:val="superscript"/>
    </w:rPr>
  </w:style>
  <w:style w:type="character" w:customStyle="1" w:styleId="Ttulo3Car">
    <w:name w:val="Título 3 Car"/>
    <w:basedOn w:val="Fuentedeprrafopredeter"/>
    <w:link w:val="Ttulo3"/>
    <w:rsid w:val="00A90EAF"/>
    <w:rPr>
      <w:rFonts w:ascii="Arial" w:hAnsi="Arial"/>
      <w:sz w:val="24"/>
      <w:lang w:val="es-ES" w:eastAsia="es-ES"/>
    </w:rPr>
  </w:style>
  <w:style w:type="paragraph" w:customStyle="1" w:styleId="Default">
    <w:name w:val="Default"/>
    <w:rsid w:val="00E70DC5"/>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2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21018"/>
    <w:rPr>
      <w:color w:val="605E5C"/>
      <w:shd w:val="clear" w:color="auto" w:fill="E1DFDD"/>
    </w:rPr>
  </w:style>
  <w:style w:type="table" w:customStyle="1" w:styleId="Tabladecuadrcula4-nfasis31">
    <w:name w:val="Tabla de cuadrícula 4 - Énfasis 31"/>
    <w:basedOn w:val="Tablanormal"/>
    <w:uiPriority w:val="49"/>
    <w:rsid w:val="00FC1164"/>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delmarcadordeposicin">
    <w:name w:val="Placeholder Text"/>
    <w:basedOn w:val="Fuentedeprrafopredeter"/>
    <w:uiPriority w:val="99"/>
    <w:semiHidden/>
    <w:rsid w:val="00506583"/>
    <w:rPr>
      <w:color w:val="808080"/>
    </w:rPr>
  </w:style>
  <w:style w:type="paragraph" w:styleId="Listaconvietas">
    <w:name w:val="List Bullet"/>
    <w:aliases w:val="Lista con viñetas 1"/>
    <w:basedOn w:val="Normal"/>
    <w:uiPriority w:val="3"/>
    <w:unhideWhenUsed/>
    <w:qFormat/>
    <w:rsid w:val="00C75972"/>
    <w:pPr>
      <w:numPr>
        <w:numId w:val="37"/>
      </w:numPr>
      <w:spacing w:line="276" w:lineRule="auto"/>
      <w:contextualSpacing/>
    </w:pPr>
    <w:rPr>
      <w:rFonts w:eastAsia="Batang" w:cstheme="minorBidi"/>
      <w:sz w:val="20"/>
      <w:szCs w:val="22"/>
      <w:lang w:val="es-CO" w:eastAsia="en-US"/>
    </w:rPr>
  </w:style>
  <w:style w:type="character" w:customStyle="1" w:styleId="Ttulo1Car">
    <w:name w:val="Título 1 Car"/>
    <w:aliases w:val="Capitulos Car"/>
    <w:basedOn w:val="Fuentedeprrafopredeter"/>
    <w:link w:val="Ttulo1"/>
    <w:rsid w:val="008021A7"/>
    <w:rPr>
      <w:rFonts w:ascii="Arial" w:hAnsi="Arial"/>
      <w:b/>
      <w:color w:val="000000"/>
      <w:kern w:val="28"/>
      <w:sz w:val="24"/>
      <w:shd w:val="pct25" w:color="008000" w:fill="FFFFFF"/>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udadlimpia.com.co/PoliticasDeDatosPersonales.pdf"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yperlink" Target="mailto:cmendoza@ciudadlimpia.com.co" TargetMode="External"/><Relationship Id="rId4" Type="http://schemas.openxmlformats.org/officeDocument/2006/relationships/settings" Target="settings.xml"/><Relationship Id="rId9" Type="http://schemas.openxmlformats.org/officeDocument/2006/relationships/hyperlink" Target="https://www.ciudadlimpia.com.co/servicios/pqrs/transparencia_cauca.ph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ic.gov.co/sites/default/files/files/Nuestra_Entidad/Publicaciones/Cartilla_formatos_datos_Personales_nov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A38D-C4FD-4076-937A-47603DF8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6413</TotalTime>
  <Pages>20</Pages>
  <Words>5191</Words>
  <Characters>28554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1</vt:lpstr>
    </vt:vector>
  </TitlesOfParts>
  <Company>CIUDAD LIMPIA</Company>
  <LinksUpToDate>false</LinksUpToDate>
  <CharactersWithSpaces>33678</CharactersWithSpaces>
  <SharedDoc>false</SharedDoc>
  <HLinks>
    <vt:vector size="36" baseType="variant">
      <vt:variant>
        <vt:i4>3276853</vt:i4>
      </vt:variant>
      <vt:variant>
        <vt:i4>15</vt:i4>
      </vt:variant>
      <vt:variant>
        <vt:i4>0</vt:i4>
      </vt:variant>
      <vt:variant>
        <vt:i4>5</vt:i4>
      </vt:variant>
      <vt:variant>
        <vt:lpwstr>http://192.9.50.201/calidad/Procesos/Proceso_1_Direccionamiento/Recibo provisional.xls</vt:lpwstr>
      </vt:variant>
      <vt:variant>
        <vt:lpwstr/>
      </vt:variant>
      <vt:variant>
        <vt:i4>589898</vt:i4>
      </vt:variant>
      <vt:variant>
        <vt:i4>12</vt:i4>
      </vt:variant>
      <vt:variant>
        <vt:i4>0</vt:i4>
      </vt:variant>
      <vt:variant>
        <vt:i4>5</vt:i4>
      </vt:variant>
      <vt:variant>
        <vt:lpwstr>http://192.9.50.201/calidad/Procesos/Proceso_1_Direccionamiento/Reembolso caja menor.xls</vt:lpwstr>
      </vt:variant>
      <vt:variant>
        <vt:lpwstr/>
      </vt:variant>
      <vt:variant>
        <vt:i4>589898</vt:i4>
      </vt:variant>
      <vt:variant>
        <vt:i4>9</vt:i4>
      </vt:variant>
      <vt:variant>
        <vt:i4>0</vt:i4>
      </vt:variant>
      <vt:variant>
        <vt:i4>5</vt:i4>
      </vt:variant>
      <vt:variant>
        <vt:lpwstr>http://192.9.50.201/calidad/Procesos/Proceso_1_Direccionamiento/Reembolso caja menor.xls</vt:lpwstr>
      </vt:variant>
      <vt:variant>
        <vt:lpwstr/>
      </vt:variant>
      <vt:variant>
        <vt:i4>3276853</vt:i4>
      </vt:variant>
      <vt:variant>
        <vt:i4>6</vt:i4>
      </vt:variant>
      <vt:variant>
        <vt:i4>0</vt:i4>
      </vt:variant>
      <vt:variant>
        <vt:i4>5</vt:i4>
      </vt:variant>
      <vt:variant>
        <vt:lpwstr>http://192.9.50.201/calidad/Procesos/Proceso_1_Direccionamiento/Recibo provisional.xls</vt:lpwstr>
      </vt:variant>
      <vt:variant>
        <vt:lpwstr/>
      </vt:variant>
      <vt:variant>
        <vt:i4>1703987</vt:i4>
      </vt:variant>
      <vt:variant>
        <vt:i4>3</vt:i4>
      </vt:variant>
      <vt:variant>
        <vt:i4>0</vt:i4>
      </vt:variant>
      <vt:variant>
        <vt:i4>5</vt:i4>
      </vt:variant>
      <vt:variant>
        <vt:lpwstr/>
      </vt:variant>
      <vt:variant>
        <vt:lpwstr>_Hlt461251032</vt:lpwstr>
      </vt:variant>
      <vt:variant>
        <vt:i4>1441844</vt:i4>
      </vt:variant>
      <vt:variant>
        <vt:i4>0</vt:i4>
      </vt:variant>
      <vt:variant>
        <vt:i4>0</vt:i4>
      </vt:variant>
      <vt:variant>
        <vt:i4>5</vt:i4>
      </vt:variant>
      <vt:variant>
        <vt:lpwstr/>
      </vt:variant>
      <vt:variant>
        <vt:lpwstr>_Hlt482694802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DEPARTAMENTO DE SISTEMAS</dc:creator>
  <cp:keywords/>
  <cp:lastModifiedBy>Mendoza Cortes (B) Cristian Camilo</cp:lastModifiedBy>
  <cp:revision>245</cp:revision>
  <cp:lastPrinted>2007-03-26T16:41:00Z</cp:lastPrinted>
  <dcterms:created xsi:type="dcterms:W3CDTF">2022-10-25T21:08:00Z</dcterms:created>
  <dcterms:modified xsi:type="dcterms:W3CDTF">2025-10-28T19:27:00Z</dcterms:modified>
</cp:coreProperties>
</file>